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Mar>
          <w:top w:w="15" w:type="dxa"/>
          <w:left w:w="15" w:type="dxa"/>
          <w:bottom w:w="15" w:type="dxa"/>
          <w:right w:w="15" w:type="dxa"/>
        </w:tblCellMar>
        <w:tblLook w:val="04A0"/>
      </w:tblPr>
      <w:tblGrid>
        <w:gridCol w:w="4500"/>
        <w:gridCol w:w="4500"/>
      </w:tblGrid>
      <w:tr w:rsidR="00977F20" w:rsidRPr="00B5424F" w:rsidTr="005702BF">
        <w:tc>
          <w:tcPr>
            <w:tcW w:w="0" w:type="auto"/>
            <w:vAlign w:val="center"/>
            <w:hideMark/>
          </w:tcPr>
          <w:p w:rsidR="00977F20" w:rsidRPr="00B5424F" w:rsidRDefault="00977F20" w:rsidP="004B1D5A">
            <w:pPr>
              <w:spacing w:after="200" w:line="276" w:lineRule="auto"/>
              <w:jc w:val="left"/>
              <w:rPr>
                <w:color w:val="000000"/>
              </w:rPr>
            </w:pPr>
          </w:p>
        </w:tc>
        <w:tc>
          <w:tcPr>
            <w:tcW w:w="0" w:type="auto"/>
            <w:vAlign w:val="center"/>
            <w:hideMark/>
          </w:tcPr>
          <w:p w:rsidR="00977F20" w:rsidRPr="00B5424F" w:rsidRDefault="00977F20" w:rsidP="005702BF">
            <w:pPr>
              <w:jc w:val="left"/>
            </w:pPr>
          </w:p>
        </w:tc>
      </w:tr>
    </w:tbl>
    <w:p w:rsidR="00977F20" w:rsidRPr="004963BB" w:rsidRDefault="00177508" w:rsidP="007D206E">
      <w:pPr>
        <w:keepNext/>
        <w:numPr>
          <w:ilvl w:val="0"/>
          <w:numId w:val="2"/>
        </w:numPr>
        <w:autoSpaceDE w:val="0"/>
        <w:autoSpaceDN w:val="0"/>
        <w:spacing w:before="240" w:line="360" w:lineRule="auto"/>
        <w:outlineLvl w:val="0"/>
        <w:rPr>
          <w:b/>
          <w:bCs/>
          <w:caps/>
          <w:szCs w:val="24"/>
          <w:lang w:eastAsia="et-EE"/>
        </w:rPr>
      </w:pPr>
      <w:r>
        <w:rPr>
          <w:b/>
          <w:bCs/>
          <w:caps/>
          <w:szCs w:val="24"/>
          <w:lang w:eastAsia="et-EE"/>
        </w:rPr>
        <w:t>PAKKUMUS PEAB SISALDAMA</w:t>
      </w:r>
    </w:p>
    <w:p w:rsidR="00977F20" w:rsidRPr="004963BB" w:rsidRDefault="00977F20" w:rsidP="00177508">
      <w:pPr>
        <w:pStyle w:val="Loetelu"/>
        <w:spacing w:line="276" w:lineRule="auto"/>
        <w:rPr>
          <w:lang w:eastAsia="et-EE"/>
        </w:rPr>
      </w:pPr>
      <w:r w:rsidRPr="004963BB">
        <w:rPr>
          <w:lang w:eastAsia="et-EE"/>
        </w:rPr>
        <w:t>Pakkuja kirjalik taotlust riigihankes osalemiseks (</w:t>
      </w:r>
      <w:r w:rsidRPr="0031445B">
        <w:rPr>
          <w:highlight w:val="yellow"/>
          <w:lang w:eastAsia="et-EE"/>
        </w:rPr>
        <w:t xml:space="preserve">vorm </w:t>
      </w:r>
      <w:r w:rsidR="0031445B" w:rsidRPr="0031445B">
        <w:rPr>
          <w:highlight w:val="yellow"/>
          <w:lang w:eastAsia="et-EE"/>
        </w:rPr>
        <w:t>x</w:t>
      </w:r>
      <w:r w:rsidRPr="004963BB">
        <w:rPr>
          <w:lang w:eastAsia="et-EE"/>
        </w:rPr>
        <w:t xml:space="preserve">). Taotlus peab sisaldama pakkuja nime, registrikoodi ja kontaktandmeid; pakkuja kinnitust hankedokumentides ja selle lisades esitatud tingimuste ülevõtmise kohta; pakkuja kinnitust, et ta tagab lihtteenuse osutamise hankedokumentides ja nende lisades esitatud nõuetele vastava teenuse osutamise; pakkuja kinnitust pakkumuse jõusoleku kestuse kohta. </w:t>
      </w:r>
    </w:p>
    <w:p w:rsidR="00977F20" w:rsidRPr="00177508" w:rsidRDefault="00977F20" w:rsidP="00177508">
      <w:pPr>
        <w:pStyle w:val="ListParagraph"/>
        <w:numPr>
          <w:ilvl w:val="2"/>
          <w:numId w:val="2"/>
        </w:numPr>
        <w:autoSpaceDE w:val="0"/>
        <w:autoSpaceDN w:val="0"/>
        <w:spacing w:after="240" w:line="276" w:lineRule="auto"/>
        <w:outlineLvl w:val="1"/>
        <w:rPr>
          <w:szCs w:val="24"/>
          <w:lang w:eastAsia="et-EE"/>
        </w:rPr>
      </w:pPr>
      <w:r w:rsidRPr="00177508">
        <w:rPr>
          <w:szCs w:val="24"/>
          <w:lang w:eastAsia="et-EE"/>
        </w:rPr>
        <w:t xml:space="preserve">Pakkumus peab olema jõus vähemalt 90 päeva. </w:t>
      </w:r>
    </w:p>
    <w:p w:rsidR="00977F20" w:rsidRPr="004963BB" w:rsidRDefault="00977F20" w:rsidP="00177508">
      <w:pPr>
        <w:pStyle w:val="Loetelu"/>
        <w:spacing w:after="240" w:line="276" w:lineRule="auto"/>
        <w:rPr>
          <w:lang w:eastAsia="et-EE"/>
        </w:rPr>
      </w:pPr>
      <w:r w:rsidRPr="004963BB">
        <w:rPr>
          <w:lang w:eastAsia="et-EE"/>
        </w:rPr>
        <w:t xml:space="preserve">Pakkuja volitatud esindajale antud volikirja, kui pakkumust ei digiallkirjasta pakkuja seadusjärgne esindaja. </w:t>
      </w:r>
    </w:p>
    <w:p w:rsidR="00977F20" w:rsidRPr="006E27B0" w:rsidRDefault="00977F20" w:rsidP="00177508">
      <w:pPr>
        <w:pStyle w:val="Loetelu"/>
        <w:spacing w:after="240" w:line="276" w:lineRule="auto"/>
        <w:rPr>
          <w:lang w:eastAsia="et-EE"/>
        </w:rPr>
      </w:pPr>
      <w:r w:rsidRPr="006E27B0">
        <w:rPr>
          <w:lang w:eastAsia="et-EE"/>
        </w:rPr>
        <w:t>Nelja nädala näidismenüü</w:t>
      </w:r>
      <w:r>
        <w:rPr>
          <w:lang w:eastAsia="et-EE"/>
        </w:rPr>
        <w:t xml:space="preserve">d </w:t>
      </w:r>
      <w:r w:rsidR="00910451">
        <w:rPr>
          <w:lang w:eastAsia="et-EE"/>
        </w:rPr>
        <w:t xml:space="preserve">soovituslikult </w:t>
      </w:r>
      <w:r>
        <w:rPr>
          <w:lang w:eastAsia="et-EE"/>
        </w:rPr>
        <w:t xml:space="preserve">lasteaia keskmisele astmele </w:t>
      </w:r>
      <w:r w:rsidRPr="006E27B0">
        <w:rPr>
          <w:lang w:eastAsia="et-EE"/>
        </w:rPr>
        <w:t>koos kõikide pakutavate toitude korrektsete nimetuste ja kogustega.</w:t>
      </w:r>
    </w:p>
    <w:p w:rsidR="00977F20" w:rsidRDefault="00977F20" w:rsidP="00177508">
      <w:pPr>
        <w:pStyle w:val="Loetelu"/>
        <w:spacing w:after="240" w:line="276" w:lineRule="auto"/>
        <w:rPr>
          <w:lang w:eastAsia="et-EE"/>
        </w:rPr>
      </w:pPr>
      <w:r w:rsidRPr="006E27B0">
        <w:rPr>
          <w:lang w:eastAsia="et-EE"/>
        </w:rPr>
        <w:t xml:space="preserve">Kõikide näidismenüüs olevate toitude kohta </w:t>
      </w:r>
      <w:r w:rsidR="00541D72">
        <w:rPr>
          <w:lang w:eastAsia="et-EE"/>
        </w:rPr>
        <w:t>s</w:t>
      </w:r>
      <w:r w:rsidRPr="006A6C14">
        <w:rPr>
          <w:lang w:eastAsia="et-EE"/>
        </w:rPr>
        <w:t>otsiaalmin</w:t>
      </w:r>
      <w:r w:rsidR="00720394">
        <w:rPr>
          <w:lang w:eastAsia="et-EE"/>
        </w:rPr>
        <w:t>istri 15.01.2008.a määrus nr 8  „</w:t>
      </w:r>
      <w:r w:rsidRPr="006A6C14">
        <w:rPr>
          <w:lang w:eastAsia="et-EE"/>
        </w:rPr>
        <w:t>Tervisekaitsenõuded toitlustamisele koolieelses lasteasutuses ja koolis</w:t>
      </w:r>
      <w:r w:rsidR="00177508">
        <w:rPr>
          <w:lang w:eastAsia="et-EE"/>
        </w:rPr>
        <w:t xml:space="preserve">” </w:t>
      </w:r>
      <w:r w:rsidRPr="006E27B0">
        <w:rPr>
          <w:lang w:eastAsia="et-EE"/>
        </w:rPr>
        <w:t>kehtestatud nõudmistele vastavad tehnoloogilis</w:t>
      </w:r>
      <w:r>
        <w:rPr>
          <w:lang w:eastAsia="et-EE"/>
        </w:rPr>
        <w:t>i</w:t>
      </w:r>
      <w:r w:rsidRPr="006E27B0">
        <w:rPr>
          <w:lang w:eastAsia="et-EE"/>
        </w:rPr>
        <w:t xml:space="preserve"> kaar</w:t>
      </w:r>
      <w:r>
        <w:rPr>
          <w:lang w:eastAsia="et-EE"/>
        </w:rPr>
        <w:t>te.</w:t>
      </w:r>
    </w:p>
    <w:p w:rsidR="00977F20" w:rsidRPr="00502289" w:rsidRDefault="00977F20" w:rsidP="00177508">
      <w:pPr>
        <w:pStyle w:val="Loetelu"/>
        <w:spacing w:after="240" w:line="276" w:lineRule="auto"/>
        <w:rPr>
          <w:lang w:eastAsia="et-EE"/>
        </w:rPr>
      </w:pPr>
      <w:r w:rsidRPr="00502289">
        <w:rPr>
          <w:lang w:eastAsia="et-EE"/>
        </w:rPr>
        <w:t>Näidismenüü kohta selle energia- ja toitainete (põhitoitained, vitamiinid ja põhilised mineraalained) sisaldus</w:t>
      </w:r>
      <w:r>
        <w:rPr>
          <w:lang w:eastAsia="et-EE"/>
        </w:rPr>
        <w:t>t</w:t>
      </w:r>
      <w:r w:rsidRPr="00502289">
        <w:rPr>
          <w:lang w:eastAsia="et-EE"/>
        </w:rPr>
        <w:t xml:space="preserve"> päevade</w:t>
      </w:r>
      <w:r>
        <w:rPr>
          <w:lang w:eastAsia="et-EE"/>
        </w:rPr>
        <w:t xml:space="preserve"> ja toidukordade</w:t>
      </w:r>
      <w:r w:rsidRPr="00502289">
        <w:rPr>
          <w:lang w:eastAsia="et-EE"/>
        </w:rPr>
        <w:t xml:space="preserve"> kaupa </w:t>
      </w:r>
      <w:r>
        <w:rPr>
          <w:lang w:eastAsia="et-EE"/>
        </w:rPr>
        <w:t>ning</w:t>
      </w:r>
      <w:r w:rsidRPr="00502289">
        <w:rPr>
          <w:lang w:eastAsia="et-EE"/>
        </w:rPr>
        <w:t xml:space="preserve"> perioodi keskmiselt. Kohustuslikud komponendid: energia, põhitoitainete ja rasvhapete kogused (grammid</w:t>
      </w:r>
      <w:r>
        <w:rPr>
          <w:lang w:eastAsia="et-EE"/>
        </w:rPr>
        <w:t xml:space="preserve">es ja osatähtsustena energiast), </w:t>
      </w:r>
      <w:r w:rsidRPr="00EC1A79">
        <w:rPr>
          <w:lang w:eastAsia="et-EE"/>
        </w:rPr>
        <w:t>kolesterool, kiudained, vitamiinid A, C ja D, naatrium, kaltsium, raud, soovituslikult ka teised</w:t>
      </w:r>
      <w:r w:rsidR="00177508">
        <w:rPr>
          <w:lang w:eastAsia="et-EE"/>
        </w:rPr>
        <w:t xml:space="preserve"> </w:t>
      </w:r>
      <w:r w:rsidR="00541D72">
        <w:t>s</w:t>
      </w:r>
      <w:r w:rsidRPr="000F625F">
        <w:t>otsiaalministri 15.01.2008.a määrus nr 8 „Tervisekaitsenõuded toitlustamisele koolieelses lasteasutuses ja koolis</w:t>
      </w:r>
      <w:r w:rsidR="00720394">
        <w:t>”</w:t>
      </w:r>
      <w:r w:rsidRPr="00EC1A79">
        <w:rPr>
          <w:lang w:eastAsia="et-EE"/>
        </w:rPr>
        <w:t xml:space="preserve"> esitatud vitamiinid ja mineraalained (esitada Lisa </w:t>
      </w:r>
      <w:r w:rsidR="00177508">
        <w:rPr>
          <w:lang w:eastAsia="et-EE"/>
        </w:rPr>
        <w:t>1</w:t>
      </w:r>
      <w:r w:rsidRPr="00EC1A79">
        <w:rPr>
          <w:lang w:eastAsia="et-EE"/>
        </w:rPr>
        <w:t xml:space="preserve"> - Energia ja toitainete </w:t>
      </w:r>
      <w:r w:rsidR="00177508">
        <w:rPr>
          <w:lang w:eastAsia="et-EE"/>
        </w:rPr>
        <w:t>esitamise näidis</w:t>
      </w:r>
      <w:r w:rsidRPr="00EC1A79">
        <w:rPr>
          <w:lang w:eastAsia="et-EE"/>
        </w:rPr>
        <w:t>tabel).</w:t>
      </w:r>
    </w:p>
    <w:p w:rsidR="00977F20" w:rsidRPr="004963BB" w:rsidRDefault="00977F20" w:rsidP="00177508">
      <w:pPr>
        <w:pStyle w:val="Loetelu"/>
        <w:spacing w:line="276" w:lineRule="auto"/>
        <w:rPr>
          <w:lang w:eastAsia="et-EE"/>
        </w:rPr>
      </w:pPr>
      <w:r w:rsidRPr="004963BB">
        <w:rPr>
          <w:lang w:eastAsia="et-EE"/>
        </w:rPr>
        <w:t>Toidupäevade maksumust kokku eurodes ilma käibemaksuta ja koos käibemaksuga kaks kohta pärast koma (</w:t>
      </w:r>
      <w:r w:rsidRPr="0031445B">
        <w:rPr>
          <w:highlight w:val="yellow"/>
          <w:lang w:eastAsia="et-EE"/>
        </w:rPr>
        <w:t xml:space="preserve">vorm </w:t>
      </w:r>
      <w:r w:rsidR="0031445B" w:rsidRPr="0031445B">
        <w:rPr>
          <w:highlight w:val="yellow"/>
          <w:lang w:eastAsia="et-EE"/>
        </w:rPr>
        <w:t>y</w:t>
      </w:r>
      <w:r w:rsidRPr="004963BB">
        <w:rPr>
          <w:lang w:eastAsia="et-EE"/>
        </w:rPr>
        <w:t>).</w:t>
      </w:r>
    </w:p>
    <w:p w:rsidR="00977F20" w:rsidRPr="00177508" w:rsidRDefault="00977F20" w:rsidP="00177508">
      <w:pPr>
        <w:pStyle w:val="ListParagraph"/>
        <w:numPr>
          <w:ilvl w:val="2"/>
          <w:numId w:val="2"/>
        </w:numPr>
        <w:autoSpaceDE w:val="0"/>
        <w:autoSpaceDN w:val="0"/>
        <w:spacing w:after="240" w:line="276" w:lineRule="auto"/>
        <w:outlineLvl w:val="1"/>
        <w:rPr>
          <w:szCs w:val="24"/>
          <w:lang w:eastAsia="et-EE"/>
        </w:rPr>
      </w:pPr>
      <w:r w:rsidRPr="00177508">
        <w:rPr>
          <w:szCs w:val="24"/>
          <w:lang w:eastAsia="et-EE"/>
        </w:rPr>
        <w:t>Esildise iga rida peab olema täidetud, selles ei ole lubatud teha muudatusi ega lisada tingimusi. Esildises ei tohi olla täitmata kohti.</w:t>
      </w:r>
    </w:p>
    <w:p w:rsidR="00977F20" w:rsidRPr="00177508" w:rsidRDefault="00977F20" w:rsidP="00177508">
      <w:pPr>
        <w:pStyle w:val="ListParagraph"/>
        <w:numPr>
          <w:ilvl w:val="2"/>
          <w:numId w:val="2"/>
        </w:numPr>
        <w:autoSpaceDE w:val="0"/>
        <w:autoSpaceDN w:val="0"/>
        <w:spacing w:after="240" w:line="276" w:lineRule="auto"/>
        <w:outlineLvl w:val="2"/>
        <w:rPr>
          <w:szCs w:val="24"/>
          <w:lang w:eastAsia="et-EE"/>
        </w:rPr>
      </w:pPr>
      <w:r w:rsidRPr="00177508">
        <w:rPr>
          <w:szCs w:val="24"/>
          <w:lang w:eastAsia="et-EE"/>
        </w:rPr>
        <w:t>Pakkuja esitatud toidupäevade maksumused peavad sisaldama kõiki riigihanke eesmärgi saavutamiseks vajalikke kulutusi.</w:t>
      </w:r>
    </w:p>
    <w:p w:rsidR="00977F20" w:rsidRPr="00177508" w:rsidRDefault="00977F20" w:rsidP="00177508">
      <w:pPr>
        <w:pStyle w:val="ListParagraph"/>
        <w:numPr>
          <w:ilvl w:val="2"/>
          <w:numId w:val="2"/>
        </w:numPr>
        <w:autoSpaceDE w:val="0"/>
        <w:autoSpaceDN w:val="0"/>
        <w:spacing w:after="240" w:line="276" w:lineRule="auto"/>
        <w:outlineLvl w:val="2"/>
        <w:rPr>
          <w:szCs w:val="24"/>
          <w:lang w:eastAsia="et-EE"/>
        </w:rPr>
      </w:pPr>
      <w:r w:rsidRPr="00177508">
        <w:rPr>
          <w:szCs w:val="24"/>
          <w:lang w:eastAsia="et-EE"/>
        </w:rPr>
        <w:t>Pakkumuse toidupäevade maksumused on lõplikud, see on riigihanke lepingu maksumuseks ning kehtib kogu lepinguperioodi jooksul.</w:t>
      </w:r>
    </w:p>
    <w:p w:rsidR="00977F20" w:rsidRPr="004963BB" w:rsidRDefault="00977F20" w:rsidP="00177508">
      <w:pPr>
        <w:pStyle w:val="Loetelu"/>
        <w:spacing w:after="240" w:line="276" w:lineRule="auto"/>
        <w:rPr>
          <w:lang w:eastAsia="et-EE"/>
        </w:rPr>
      </w:pPr>
      <w:r w:rsidRPr="004963BB">
        <w:rPr>
          <w:lang w:eastAsia="et-EE"/>
        </w:rPr>
        <w:t>Lisaks pakkumuse maksumuse esildise vormile peab pakkuja täitma eRHRis</w:t>
      </w:r>
      <w:r w:rsidR="00177508">
        <w:rPr>
          <w:lang w:eastAsia="et-EE"/>
        </w:rPr>
        <w:t xml:space="preserve"> </w:t>
      </w:r>
      <w:r w:rsidRPr="004963BB">
        <w:rPr>
          <w:lang w:eastAsia="et-EE"/>
        </w:rPr>
        <w:t>riigihanke maksumuse vormi. Erinevuste esinemisel loetakse õigeks ning lähtutakse hindamisel eRHRi maksumuse vormi alusel esitatud pakkumuse andmetest.</w:t>
      </w:r>
    </w:p>
    <w:p w:rsidR="00977F20" w:rsidRDefault="00977F20" w:rsidP="00177508">
      <w:pPr>
        <w:pStyle w:val="Loetelu"/>
        <w:spacing w:after="240" w:line="276" w:lineRule="auto"/>
        <w:rPr>
          <w:lang w:eastAsia="et-EE"/>
        </w:rPr>
      </w:pPr>
      <w:r w:rsidRPr="004963BB">
        <w:rPr>
          <w:lang w:eastAsia="et-EE"/>
        </w:rPr>
        <w:t>Ühise pakkumuse korral peab pakkumus sisaldama kinnitust (</w:t>
      </w:r>
      <w:r w:rsidRPr="0031445B">
        <w:rPr>
          <w:highlight w:val="yellow"/>
          <w:lang w:eastAsia="et-EE"/>
        </w:rPr>
        <w:t xml:space="preserve">vorm </w:t>
      </w:r>
      <w:r w:rsidR="0031445B" w:rsidRPr="0031445B">
        <w:rPr>
          <w:highlight w:val="yellow"/>
          <w:lang w:eastAsia="et-EE"/>
        </w:rPr>
        <w:t>z</w:t>
      </w:r>
      <w:r w:rsidRPr="004963BB">
        <w:rPr>
          <w:lang w:eastAsia="et-EE"/>
        </w:rPr>
        <w:t>), et ühispakkujad vastutavad lepingu täitmise eest solidaarselt (RHS § 43 lg 3).</w:t>
      </w:r>
    </w:p>
    <w:p w:rsidR="00977F20" w:rsidRDefault="00977F20" w:rsidP="00177508">
      <w:pPr>
        <w:spacing w:after="240" w:line="360" w:lineRule="auto"/>
        <w:jc w:val="left"/>
      </w:pPr>
    </w:p>
    <w:p w:rsidR="00977F20" w:rsidRDefault="00977F20" w:rsidP="007D206E">
      <w:pPr>
        <w:pStyle w:val="Lisatekst"/>
        <w:spacing w:line="360" w:lineRule="auto"/>
        <w:rPr>
          <w:b/>
          <w:lang w:eastAsia="et-EE"/>
        </w:rPr>
      </w:pPr>
      <w:r w:rsidRPr="006313C2">
        <w:rPr>
          <w:b/>
          <w:lang w:eastAsia="et-EE"/>
        </w:rPr>
        <w:lastRenderedPageBreak/>
        <w:t xml:space="preserve">EDUKA PAKKUMUSE VÄLJASELGITAMINE </w:t>
      </w:r>
    </w:p>
    <w:p w:rsidR="00977F20" w:rsidRDefault="00481953" w:rsidP="00177508">
      <w:pPr>
        <w:pStyle w:val="Loetelu"/>
        <w:numPr>
          <w:ilvl w:val="0"/>
          <w:numId w:val="0"/>
        </w:numPr>
        <w:spacing w:line="276" w:lineRule="auto"/>
        <w:rPr>
          <w:lang w:eastAsia="et-EE"/>
        </w:rPr>
      </w:pPr>
      <w:r>
        <w:rPr>
          <w:lang w:eastAsia="et-EE"/>
        </w:rPr>
        <w:t>2</w:t>
      </w:r>
      <w:r w:rsidR="00977F20">
        <w:rPr>
          <w:lang w:eastAsia="et-EE"/>
        </w:rPr>
        <w:t>.1</w:t>
      </w:r>
      <w:r w:rsidR="00177508">
        <w:rPr>
          <w:lang w:eastAsia="et-EE"/>
        </w:rPr>
        <w:t xml:space="preserve"> </w:t>
      </w:r>
      <w:r w:rsidR="00977F20" w:rsidRPr="00EC409E">
        <w:rPr>
          <w:lang w:eastAsia="et-EE"/>
        </w:rPr>
        <w:t>Eduka pakkumuse valiku aluseks on majanduslikult soodsaim pakkumus alltoodud hindamise kriteeriumidest lähtuvalt:</w:t>
      </w:r>
    </w:p>
    <w:p w:rsidR="00977F20" w:rsidRPr="00811A3F" w:rsidRDefault="00F24B58" w:rsidP="007D206E">
      <w:pPr>
        <w:pStyle w:val="Loetelu"/>
        <w:numPr>
          <w:ilvl w:val="0"/>
          <w:numId w:val="0"/>
        </w:numPr>
        <w:spacing w:line="360" w:lineRule="auto"/>
        <w:rPr>
          <w:b/>
          <w:sz w:val="28"/>
          <w:szCs w:val="28"/>
          <w:lang w:eastAsia="et-EE"/>
        </w:rPr>
      </w:pPr>
      <w:r w:rsidRPr="00811A3F">
        <w:rPr>
          <w:b/>
          <w:sz w:val="28"/>
          <w:szCs w:val="28"/>
          <w:lang w:eastAsia="et-EE"/>
        </w:rPr>
        <w:t xml:space="preserve">Koondpakkumuspunktid </w:t>
      </w:r>
      <w:r w:rsidR="00977F20" w:rsidRPr="00811A3F">
        <w:rPr>
          <w:b/>
          <w:sz w:val="28"/>
          <w:szCs w:val="28"/>
          <w:lang w:eastAsia="et-EE"/>
        </w:rPr>
        <w:t>= Y</w:t>
      </w:r>
      <w:r w:rsidR="00720394" w:rsidRPr="00811A3F">
        <w:rPr>
          <w:b/>
          <w:sz w:val="28"/>
          <w:szCs w:val="28"/>
          <w:lang w:eastAsia="et-EE"/>
        </w:rPr>
        <w:t>x</w:t>
      </w:r>
      <w:r w:rsidR="00977F20" w:rsidRPr="00811A3F">
        <w:rPr>
          <w:b/>
          <w:sz w:val="28"/>
          <w:szCs w:val="28"/>
          <w:lang w:eastAsia="et-EE"/>
        </w:rPr>
        <w:t>0,3+X:2</w:t>
      </w:r>
      <w:r w:rsidR="00720394" w:rsidRPr="00811A3F">
        <w:rPr>
          <w:b/>
          <w:sz w:val="28"/>
          <w:szCs w:val="28"/>
          <w:lang w:eastAsia="et-EE"/>
        </w:rPr>
        <w:t>x</w:t>
      </w:r>
      <w:r w:rsidR="00977F20" w:rsidRPr="00811A3F">
        <w:rPr>
          <w:b/>
          <w:sz w:val="28"/>
          <w:szCs w:val="28"/>
          <w:lang w:eastAsia="et-EE"/>
        </w:rPr>
        <w:t xml:space="preserve">0,7 </w:t>
      </w:r>
    </w:p>
    <w:p w:rsidR="00977F20" w:rsidRPr="008D2115" w:rsidRDefault="00977F20" w:rsidP="00177508">
      <w:pPr>
        <w:tabs>
          <w:tab w:val="left" w:pos="6521"/>
        </w:tabs>
        <w:spacing w:before="120" w:line="276" w:lineRule="auto"/>
        <w:rPr>
          <w:i/>
          <w:color w:val="FF0000"/>
          <w:lang w:eastAsia="et-EE"/>
        </w:rPr>
      </w:pPr>
      <w:r>
        <w:rPr>
          <w:lang w:eastAsia="et-EE"/>
        </w:rPr>
        <w:t xml:space="preserve">kus Y- hinnakriteerium(osakaal 30%) </w:t>
      </w:r>
      <w:r w:rsidRPr="008D2115">
        <w:rPr>
          <w:i/>
          <w:color w:val="FF0000"/>
          <w:lang w:eastAsia="et-EE"/>
        </w:rPr>
        <w:t>Märkus: Tegemist on soovitusliku osakaaluga</w:t>
      </w:r>
      <w:r w:rsidR="00720394">
        <w:rPr>
          <w:i/>
          <w:color w:val="FF0000"/>
          <w:lang w:eastAsia="et-EE"/>
        </w:rPr>
        <w:t>,</w:t>
      </w:r>
      <w:r w:rsidRPr="008D2115">
        <w:rPr>
          <w:bCs/>
          <w:i/>
          <w:iCs/>
          <w:color w:val="FF0000"/>
          <w:szCs w:val="24"/>
          <w:lang w:eastAsia="et-EE"/>
        </w:rPr>
        <w:t>punk</w:t>
      </w:r>
      <w:r w:rsidR="00720394">
        <w:rPr>
          <w:bCs/>
          <w:i/>
          <w:iCs/>
          <w:color w:val="FF0000"/>
          <w:szCs w:val="24"/>
          <w:lang w:eastAsia="et-EE"/>
        </w:rPr>
        <w:t>t</w:t>
      </w:r>
      <w:r w:rsidRPr="008D2115">
        <w:rPr>
          <w:bCs/>
          <w:i/>
          <w:iCs/>
          <w:color w:val="FF0000"/>
          <w:szCs w:val="24"/>
          <w:lang w:eastAsia="et-EE"/>
        </w:rPr>
        <w:t>i sisu määrab hankija lähtuvalt oma tegelikest vajadustest.</w:t>
      </w:r>
    </w:p>
    <w:p w:rsidR="00977F20" w:rsidRDefault="00977F20" w:rsidP="00177508">
      <w:pPr>
        <w:pStyle w:val="Loetelu"/>
        <w:numPr>
          <w:ilvl w:val="0"/>
          <w:numId w:val="0"/>
        </w:numPr>
        <w:spacing w:line="276" w:lineRule="auto"/>
        <w:rPr>
          <w:bCs/>
          <w:i/>
          <w:iCs/>
          <w:color w:val="FF0000"/>
          <w:szCs w:val="24"/>
          <w:lang w:eastAsia="et-EE"/>
        </w:rPr>
      </w:pPr>
      <w:r>
        <w:rPr>
          <w:lang w:eastAsia="et-EE"/>
        </w:rPr>
        <w:t>X on kva</w:t>
      </w:r>
      <w:r w:rsidR="00720394">
        <w:rPr>
          <w:lang w:eastAsia="et-EE"/>
        </w:rPr>
        <w:t>liteedikriteerium (osakaal 70%)</w:t>
      </w:r>
      <w:r>
        <w:rPr>
          <w:lang w:eastAsia="et-EE"/>
        </w:rPr>
        <w:t xml:space="preserve">, kusjuures koefitsient 2 on võetud vastavalt Lisas </w:t>
      </w:r>
      <w:r w:rsidR="00177508">
        <w:rPr>
          <w:lang w:eastAsia="et-EE"/>
        </w:rPr>
        <w:t>2</w:t>
      </w:r>
      <w:r>
        <w:rPr>
          <w:lang w:eastAsia="et-EE"/>
        </w:rPr>
        <w:t xml:space="preserve"> toodud kvaliteeditabelile.</w:t>
      </w:r>
      <w:r w:rsidR="00177508">
        <w:rPr>
          <w:lang w:eastAsia="et-EE"/>
        </w:rPr>
        <w:t xml:space="preserve"> </w:t>
      </w:r>
      <w:r w:rsidRPr="008D2115">
        <w:rPr>
          <w:i/>
          <w:color w:val="FF0000"/>
          <w:lang w:eastAsia="et-EE"/>
        </w:rPr>
        <w:t>Märkus: Tegemist on soovitusliku osakaaluga</w:t>
      </w:r>
      <w:r w:rsidR="00720394">
        <w:rPr>
          <w:i/>
          <w:color w:val="FF0000"/>
          <w:lang w:eastAsia="et-EE"/>
        </w:rPr>
        <w:t>,</w:t>
      </w:r>
      <w:r w:rsidRPr="008D2115">
        <w:rPr>
          <w:bCs/>
          <w:i/>
          <w:iCs/>
          <w:color w:val="FF0000"/>
          <w:szCs w:val="24"/>
          <w:lang w:eastAsia="et-EE"/>
        </w:rPr>
        <w:t>pun</w:t>
      </w:r>
      <w:r w:rsidR="00720394">
        <w:rPr>
          <w:bCs/>
          <w:i/>
          <w:iCs/>
          <w:color w:val="FF0000"/>
          <w:szCs w:val="24"/>
          <w:lang w:eastAsia="et-EE"/>
        </w:rPr>
        <w:t>k</w:t>
      </w:r>
      <w:r w:rsidRPr="008D2115">
        <w:rPr>
          <w:bCs/>
          <w:i/>
          <w:iCs/>
          <w:color w:val="FF0000"/>
          <w:szCs w:val="24"/>
          <w:lang w:eastAsia="et-EE"/>
        </w:rPr>
        <w:t>ti sisu määrab hankija lähtuvalt oma tegelikest vajadustest</w:t>
      </w:r>
    </w:p>
    <w:p w:rsidR="00977F20" w:rsidRPr="00977F20" w:rsidRDefault="00977F20" w:rsidP="00FA1E93">
      <w:pPr>
        <w:pStyle w:val="Loetelu"/>
        <w:numPr>
          <w:ilvl w:val="0"/>
          <w:numId w:val="0"/>
        </w:numPr>
        <w:spacing w:line="360" w:lineRule="auto"/>
        <w:ind w:left="567"/>
        <w:rPr>
          <w:vanish/>
          <w:u w:val="single"/>
          <w:lang w:eastAsia="et-EE"/>
        </w:rPr>
      </w:pPr>
    </w:p>
    <w:p w:rsidR="00977F20" w:rsidRDefault="00481953" w:rsidP="00177508">
      <w:pPr>
        <w:pStyle w:val="Loetelu"/>
        <w:numPr>
          <w:ilvl w:val="0"/>
          <w:numId w:val="0"/>
        </w:numPr>
        <w:spacing w:line="276" w:lineRule="auto"/>
        <w:ind w:left="567"/>
        <w:rPr>
          <w:lang w:eastAsia="et-EE"/>
        </w:rPr>
      </w:pPr>
      <w:r>
        <w:rPr>
          <w:lang w:eastAsia="et-EE"/>
        </w:rPr>
        <w:t>2</w:t>
      </w:r>
      <w:r w:rsidR="005559E8" w:rsidRPr="005559E8">
        <w:rPr>
          <w:lang w:eastAsia="et-EE"/>
        </w:rPr>
        <w:t>.1.1</w:t>
      </w:r>
      <w:r w:rsidR="00177508">
        <w:rPr>
          <w:lang w:eastAsia="et-EE"/>
        </w:rPr>
        <w:t xml:space="preserve"> </w:t>
      </w:r>
      <w:r w:rsidR="00977F20" w:rsidRPr="007E6499">
        <w:rPr>
          <w:u w:val="single"/>
          <w:lang w:eastAsia="et-EE"/>
        </w:rPr>
        <w:t>Hinnakriteerium – 30 väärtuspunkti</w:t>
      </w:r>
      <w:r w:rsidR="00977F20" w:rsidRPr="007E6499">
        <w:rPr>
          <w:lang w:eastAsia="et-EE"/>
        </w:rPr>
        <w:t>. Kõige madalam toid</w:t>
      </w:r>
      <w:r w:rsidR="0031445B">
        <w:rPr>
          <w:lang w:eastAsia="et-EE"/>
        </w:rPr>
        <w:t xml:space="preserve">upäeva maksumus kokku (I+II+III </w:t>
      </w:r>
      <w:r w:rsidR="00977F20" w:rsidRPr="007E6499">
        <w:rPr>
          <w:lang w:eastAsia="et-EE"/>
        </w:rPr>
        <w:t>vanuserühm) saab 30 väärtuspunkti. Kõrgema pakkumuse maksumusega pakkumused saavad proportsionaalselt vähem punkte. Nende punktid arvutatakse välja järgmise valemi järgi:</w:t>
      </w:r>
    </w:p>
    <w:p w:rsidR="00977F20" w:rsidRPr="007E6499" w:rsidRDefault="005559E8" w:rsidP="00FA1E93">
      <w:pPr>
        <w:tabs>
          <w:tab w:val="left" w:pos="0"/>
        </w:tabs>
        <w:spacing w:line="360" w:lineRule="auto"/>
        <w:ind w:left="567"/>
        <w:rPr>
          <w:szCs w:val="24"/>
          <w:lang w:eastAsia="et-EE"/>
        </w:rPr>
      </w:pPr>
      <w:r>
        <w:rPr>
          <w:szCs w:val="24"/>
          <w:lang w:eastAsia="et-EE"/>
        </w:rPr>
        <w:t>Y</w:t>
      </w:r>
      <w:r w:rsidR="00977F20" w:rsidRPr="007E6499">
        <w:rPr>
          <w:szCs w:val="24"/>
          <w:vertAlign w:val="subscript"/>
          <w:lang w:eastAsia="et-EE"/>
        </w:rPr>
        <w:t xml:space="preserve">min </w:t>
      </w:r>
      <w:r w:rsidR="00977F20" w:rsidRPr="007E6499">
        <w:rPr>
          <w:szCs w:val="24"/>
          <w:lang w:eastAsia="et-EE"/>
        </w:rPr>
        <w:t xml:space="preserve">/ </w:t>
      </w:r>
      <w:r>
        <w:rPr>
          <w:szCs w:val="24"/>
          <w:lang w:eastAsia="et-EE"/>
        </w:rPr>
        <w:t>Y</w:t>
      </w:r>
      <w:r w:rsidR="00977F20" w:rsidRPr="007E6499">
        <w:rPr>
          <w:szCs w:val="24"/>
          <w:vertAlign w:val="subscript"/>
          <w:lang w:eastAsia="et-EE"/>
        </w:rPr>
        <w:t>j</w:t>
      </w:r>
      <w:r w:rsidR="00977F20" w:rsidRPr="007E6499">
        <w:rPr>
          <w:szCs w:val="24"/>
          <w:lang w:eastAsia="et-EE"/>
        </w:rPr>
        <w:t xml:space="preserve"> x(korda) osa</w:t>
      </w:r>
      <w:r w:rsidR="004247E0">
        <w:rPr>
          <w:szCs w:val="24"/>
          <w:lang w:eastAsia="et-EE"/>
        </w:rPr>
        <w:t>kaal</w:t>
      </w:r>
      <w:r w:rsidR="00977F20" w:rsidRPr="007E6499">
        <w:rPr>
          <w:szCs w:val="24"/>
          <w:lang w:eastAsia="et-EE"/>
        </w:rPr>
        <w:t>, kus:</w:t>
      </w:r>
    </w:p>
    <w:p w:rsidR="00977F20" w:rsidRPr="007E6499" w:rsidRDefault="005559E8" w:rsidP="00FA1E93">
      <w:pPr>
        <w:tabs>
          <w:tab w:val="left" w:pos="0"/>
        </w:tabs>
        <w:spacing w:line="360" w:lineRule="auto"/>
        <w:ind w:left="567"/>
        <w:rPr>
          <w:szCs w:val="24"/>
          <w:lang w:eastAsia="et-EE"/>
        </w:rPr>
      </w:pPr>
      <w:r>
        <w:rPr>
          <w:szCs w:val="24"/>
          <w:lang w:eastAsia="et-EE"/>
        </w:rPr>
        <w:t>Y</w:t>
      </w:r>
      <w:r w:rsidR="00977F20" w:rsidRPr="007E6499">
        <w:rPr>
          <w:szCs w:val="24"/>
          <w:vertAlign w:val="subscript"/>
          <w:lang w:eastAsia="et-EE"/>
        </w:rPr>
        <w:t>min</w:t>
      </w:r>
      <w:r w:rsidR="00977F20" w:rsidRPr="007E6499">
        <w:rPr>
          <w:szCs w:val="24"/>
          <w:lang w:eastAsia="et-EE"/>
        </w:rPr>
        <w:t xml:space="preserve"> – madalaim pakutud maksumus;</w:t>
      </w:r>
    </w:p>
    <w:p w:rsidR="00977F20" w:rsidRPr="007E6499" w:rsidRDefault="005559E8" w:rsidP="00FA1E93">
      <w:pPr>
        <w:tabs>
          <w:tab w:val="left" w:pos="0"/>
        </w:tabs>
        <w:spacing w:line="360" w:lineRule="auto"/>
        <w:ind w:left="567"/>
        <w:rPr>
          <w:szCs w:val="24"/>
          <w:lang w:eastAsia="et-EE"/>
        </w:rPr>
      </w:pPr>
      <w:r>
        <w:rPr>
          <w:szCs w:val="24"/>
          <w:lang w:eastAsia="et-EE"/>
        </w:rPr>
        <w:t>Y</w:t>
      </w:r>
      <w:r w:rsidR="00977F20" w:rsidRPr="007E6499">
        <w:rPr>
          <w:szCs w:val="24"/>
          <w:vertAlign w:val="subscript"/>
          <w:lang w:eastAsia="et-EE"/>
        </w:rPr>
        <w:t>j</w:t>
      </w:r>
      <w:r w:rsidR="00977F20" w:rsidRPr="007E6499">
        <w:rPr>
          <w:szCs w:val="24"/>
          <w:lang w:eastAsia="et-EE"/>
        </w:rPr>
        <w:t xml:space="preserve"> – hinnatava pakkumuse maksumus;</w:t>
      </w:r>
    </w:p>
    <w:p w:rsidR="00977F20" w:rsidRPr="007E6499" w:rsidRDefault="00977F20" w:rsidP="00177508">
      <w:pPr>
        <w:tabs>
          <w:tab w:val="left" w:pos="0"/>
        </w:tabs>
        <w:spacing w:after="240" w:line="360" w:lineRule="auto"/>
        <w:ind w:left="567"/>
        <w:rPr>
          <w:szCs w:val="24"/>
          <w:lang w:eastAsia="et-EE"/>
        </w:rPr>
      </w:pPr>
      <w:r w:rsidRPr="007E6499">
        <w:rPr>
          <w:szCs w:val="24"/>
          <w:lang w:eastAsia="et-EE"/>
        </w:rPr>
        <w:t>osa</w:t>
      </w:r>
      <w:r w:rsidR="005559E8">
        <w:rPr>
          <w:szCs w:val="24"/>
          <w:lang w:eastAsia="et-EE"/>
        </w:rPr>
        <w:t>kaal</w:t>
      </w:r>
      <w:r w:rsidRPr="007E6499">
        <w:rPr>
          <w:szCs w:val="24"/>
          <w:lang w:eastAsia="et-EE"/>
        </w:rPr>
        <w:t xml:space="preserve"> – maksumuse kriteeriumi väärtuspunktide arv – </w:t>
      </w:r>
      <w:r>
        <w:rPr>
          <w:szCs w:val="24"/>
          <w:lang w:eastAsia="et-EE"/>
        </w:rPr>
        <w:t>30</w:t>
      </w:r>
      <w:r w:rsidRPr="007E6499">
        <w:rPr>
          <w:szCs w:val="24"/>
          <w:lang w:eastAsia="et-EE"/>
        </w:rPr>
        <w:t>.</w:t>
      </w:r>
    </w:p>
    <w:p w:rsidR="00977F20" w:rsidRPr="004963BB" w:rsidRDefault="00481953" w:rsidP="00177508">
      <w:pPr>
        <w:tabs>
          <w:tab w:val="left" w:pos="6521"/>
        </w:tabs>
        <w:spacing w:after="240" w:line="276" w:lineRule="auto"/>
        <w:ind w:left="567"/>
        <w:rPr>
          <w:lang w:eastAsia="et-EE"/>
        </w:rPr>
      </w:pPr>
      <w:r>
        <w:rPr>
          <w:szCs w:val="24"/>
          <w:lang w:eastAsia="et-EE"/>
        </w:rPr>
        <w:t>2</w:t>
      </w:r>
      <w:r w:rsidR="005559E8" w:rsidRPr="005559E8">
        <w:rPr>
          <w:szCs w:val="24"/>
          <w:lang w:eastAsia="et-EE"/>
        </w:rPr>
        <w:t>.1.2</w:t>
      </w:r>
      <w:r w:rsidR="00177508">
        <w:rPr>
          <w:szCs w:val="24"/>
          <w:lang w:eastAsia="et-EE"/>
        </w:rPr>
        <w:t xml:space="preserve"> </w:t>
      </w:r>
      <w:r w:rsidR="00977F20" w:rsidRPr="007E6499">
        <w:rPr>
          <w:szCs w:val="24"/>
          <w:u w:val="single"/>
          <w:lang w:eastAsia="et-EE"/>
        </w:rPr>
        <w:t xml:space="preserve">Kvaliteedikriteerium – </w:t>
      </w:r>
      <w:r w:rsidR="00977F20">
        <w:rPr>
          <w:szCs w:val="24"/>
          <w:u w:val="single"/>
          <w:lang w:eastAsia="et-EE"/>
        </w:rPr>
        <w:t>200</w:t>
      </w:r>
      <w:r w:rsidR="00977F20" w:rsidRPr="007E6499">
        <w:rPr>
          <w:szCs w:val="24"/>
          <w:u w:val="single"/>
          <w:lang w:eastAsia="et-EE"/>
        </w:rPr>
        <w:t xml:space="preserve"> väärtuspunkti</w:t>
      </w:r>
      <w:r w:rsidR="00977F20" w:rsidRPr="007E6499">
        <w:rPr>
          <w:szCs w:val="24"/>
          <w:lang w:eastAsia="et-EE"/>
        </w:rPr>
        <w:t xml:space="preserve">. Pakkumusi hindab riigihanke komisjon punktis </w:t>
      </w:r>
      <w:r w:rsidR="00177508">
        <w:rPr>
          <w:szCs w:val="24"/>
          <w:lang w:eastAsia="et-EE"/>
        </w:rPr>
        <w:t>3</w:t>
      </w:r>
      <w:r w:rsidR="00977F20" w:rsidRPr="007E6499">
        <w:rPr>
          <w:szCs w:val="24"/>
          <w:lang w:eastAsia="et-EE"/>
        </w:rPr>
        <w:t xml:space="preserve"> esitatud </w:t>
      </w:r>
      <w:r w:rsidR="00977F20" w:rsidRPr="007E6499">
        <w:rPr>
          <w:szCs w:val="24"/>
          <w:lang w:eastAsia="et-EE"/>
        </w:rPr>
        <w:t>nõuetest lähtuvalt. Menüü kva</w:t>
      </w:r>
      <w:r w:rsidR="00177508">
        <w:rPr>
          <w:szCs w:val="24"/>
          <w:lang w:eastAsia="et-EE"/>
        </w:rPr>
        <w:t>liteedi punktid antakse Lisas 2</w:t>
      </w:r>
      <w:r w:rsidR="00977F20" w:rsidRPr="007E6499">
        <w:rPr>
          <w:szCs w:val="24"/>
          <w:lang w:eastAsia="et-EE"/>
        </w:rPr>
        <w:t xml:space="preserve"> toodud tabeli alusel</w:t>
      </w:r>
      <w:r w:rsidR="0031445B">
        <w:rPr>
          <w:szCs w:val="24"/>
          <w:lang w:eastAsia="et-EE"/>
        </w:rPr>
        <w:t>.</w:t>
      </w:r>
    </w:p>
    <w:p w:rsidR="00977F20" w:rsidRDefault="00481953" w:rsidP="00177508">
      <w:pPr>
        <w:pStyle w:val="Bodyt"/>
        <w:spacing w:after="240" w:line="276" w:lineRule="auto"/>
        <w:rPr>
          <w:lang w:eastAsia="et-EE"/>
        </w:rPr>
      </w:pPr>
      <w:r>
        <w:rPr>
          <w:lang w:eastAsia="et-EE"/>
        </w:rPr>
        <w:t>2</w:t>
      </w:r>
      <w:r w:rsidR="005559E8">
        <w:rPr>
          <w:lang w:eastAsia="et-EE"/>
        </w:rPr>
        <w:t xml:space="preserve">.2 </w:t>
      </w:r>
      <w:r w:rsidR="00977F20" w:rsidRPr="004963BB">
        <w:rPr>
          <w:lang w:eastAsia="et-EE"/>
        </w:rPr>
        <w:t xml:space="preserve">Edukaks pakkumuseks tunnistatakse pakkumus, mis saab kõigi hindamiskriteeriumide alusel kokku kõige rohkem </w:t>
      </w:r>
      <w:r w:rsidR="00217DE1">
        <w:rPr>
          <w:lang w:eastAsia="et-EE"/>
        </w:rPr>
        <w:t>koondpakkumus</w:t>
      </w:r>
      <w:r w:rsidR="00977F20" w:rsidRPr="004963BB">
        <w:rPr>
          <w:lang w:eastAsia="et-EE"/>
        </w:rPr>
        <w:t xml:space="preserve">punkte. Kui enim </w:t>
      </w:r>
      <w:r w:rsidR="00217DE1">
        <w:rPr>
          <w:lang w:eastAsia="et-EE"/>
        </w:rPr>
        <w:t>koondpakkumuspunkte</w:t>
      </w:r>
      <w:r w:rsidR="00977F20" w:rsidRPr="004963BB">
        <w:rPr>
          <w:lang w:eastAsia="et-EE"/>
        </w:rPr>
        <w:t xml:space="preserve"> saanud pakkumusi on rohkem kui üks, eelistatakse nende hulgast eduka pakkumuse valimisel pakkumust, mis sai </w:t>
      </w:r>
      <w:r w:rsidR="00977F20">
        <w:rPr>
          <w:lang w:eastAsia="et-EE"/>
        </w:rPr>
        <w:t>kvaliteedi</w:t>
      </w:r>
      <w:r w:rsidR="00977F20" w:rsidRPr="004963BB">
        <w:rPr>
          <w:lang w:eastAsia="et-EE"/>
        </w:rPr>
        <w:t xml:space="preserve"> kriteeriumi alusel rohkem punkte.</w:t>
      </w:r>
    </w:p>
    <w:p w:rsidR="00977F20" w:rsidRDefault="00481953" w:rsidP="00177508">
      <w:pPr>
        <w:pStyle w:val="Bodyt"/>
        <w:spacing w:after="240" w:line="276" w:lineRule="auto"/>
        <w:rPr>
          <w:szCs w:val="24"/>
          <w:lang w:eastAsia="et-EE"/>
        </w:rPr>
      </w:pPr>
      <w:r>
        <w:rPr>
          <w:szCs w:val="24"/>
          <w:lang w:eastAsia="et-EE"/>
        </w:rPr>
        <w:t>2</w:t>
      </w:r>
      <w:r w:rsidR="005559E8">
        <w:rPr>
          <w:szCs w:val="24"/>
          <w:lang w:eastAsia="et-EE"/>
        </w:rPr>
        <w:t xml:space="preserve">.3 </w:t>
      </w:r>
      <w:r w:rsidR="00977F20" w:rsidRPr="006313C2">
        <w:rPr>
          <w:szCs w:val="24"/>
          <w:lang w:eastAsia="et-EE"/>
        </w:rPr>
        <w:t>Pärast eduka pakkumuse väljaselgitamist teeb hankija eduka pakkumuse esitanud pakkujale ettepaneku lepingu sõlmimiseks.</w:t>
      </w:r>
    </w:p>
    <w:p w:rsidR="00481953" w:rsidRDefault="00481953" w:rsidP="007D206E">
      <w:pPr>
        <w:pStyle w:val="Bodyt"/>
        <w:spacing w:line="360" w:lineRule="auto"/>
        <w:rPr>
          <w:szCs w:val="24"/>
          <w:lang w:eastAsia="et-EE"/>
        </w:rPr>
      </w:pPr>
    </w:p>
    <w:p w:rsidR="00977F20" w:rsidRPr="004963BB" w:rsidRDefault="00481953" w:rsidP="00481953">
      <w:pPr>
        <w:pStyle w:val="Lisatekst"/>
        <w:numPr>
          <w:ilvl w:val="0"/>
          <w:numId w:val="0"/>
        </w:numPr>
        <w:spacing w:line="360" w:lineRule="auto"/>
        <w:rPr>
          <w:lang w:eastAsia="et-EE"/>
        </w:rPr>
      </w:pPr>
      <w:r>
        <w:rPr>
          <w:b/>
          <w:bCs/>
          <w:szCs w:val="24"/>
          <w:lang w:eastAsia="et-EE"/>
        </w:rPr>
        <w:t xml:space="preserve">3. </w:t>
      </w:r>
      <w:r w:rsidR="00977F20" w:rsidRPr="005559E8">
        <w:rPr>
          <w:b/>
          <w:bCs/>
          <w:szCs w:val="24"/>
          <w:lang w:eastAsia="et-EE"/>
        </w:rPr>
        <w:t xml:space="preserve">NÕUDED MENÜÜLE </w:t>
      </w:r>
      <w:r w:rsidR="00977F20" w:rsidRPr="005559E8">
        <w:rPr>
          <w:bCs/>
          <w:i/>
          <w:iCs/>
          <w:color w:val="FF0000"/>
          <w:szCs w:val="24"/>
          <w:lang w:eastAsia="et-EE"/>
        </w:rPr>
        <w:t>Märkus: tegemist on näidisloeteluga, sisu määrab hankija lähtuvalt oma tegelikest vajadustest.</w:t>
      </w:r>
    </w:p>
    <w:p w:rsidR="00977F20" w:rsidRPr="004963BB" w:rsidRDefault="00177508" w:rsidP="00177508">
      <w:pPr>
        <w:tabs>
          <w:tab w:val="left" w:pos="6521"/>
        </w:tabs>
        <w:spacing w:line="360" w:lineRule="auto"/>
        <w:rPr>
          <w:lang w:eastAsia="et-EE"/>
        </w:rPr>
      </w:pPr>
      <w:r>
        <w:rPr>
          <w:szCs w:val="24"/>
          <w:lang w:eastAsia="et-EE"/>
        </w:rPr>
        <w:t xml:space="preserve">3.1 </w:t>
      </w:r>
      <w:r w:rsidR="00977F20" w:rsidRPr="004963BB">
        <w:rPr>
          <w:szCs w:val="24"/>
          <w:lang w:eastAsia="et-EE"/>
        </w:rPr>
        <w:t xml:space="preserve">Pakutav toit peab vastama sotsiaalministri 15.01.2008 määrusega nr 8 ,,Tervisekaitsenõuded toitlustamisele koolieelses lasteasutuses ja koolis” kehtestatud energiasisalduse, makrotoitainete, vitamiinide ja mineraaltoitainete sisaldusele. </w:t>
      </w:r>
    </w:p>
    <w:p w:rsidR="00977F20" w:rsidRPr="009E586C" w:rsidRDefault="00177508" w:rsidP="00177508">
      <w:pPr>
        <w:tabs>
          <w:tab w:val="left" w:pos="6521"/>
        </w:tabs>
        <w:spacing w:line="360" w:lineRule="auto"/>
        <w:rPr>
          <w:lang w:eastAsia="et-EE"/>
        </w:rPr>
      </w:pPr>
      <w:bookmarkStart w:id="0" w:name="_GoBack"/>
      <w:bookmarkEnd w:id="0"/>
      <w:r>
        <w:rPr>
          <w:szCs w:val="24"/>
          <w:lang w:eastAsia="et-EE"/>
        </w:rPr>
        <w:t xml:space="preserve">3.2 </w:t>
      </w:r>
      <w:r w:rsidR="00977F20" w:rsidRPr="004963BB">
        <w:rPr>
          <w:szCs w:val="24"/>
          <w:lang w:eastAsia="et-EE"/>
        </w:rPr>
        <w:t xml:space="preserve">Pakutav toiduvalik peab soodustama tervislikku toitumist. Valiku tegemisel peab arvestatama asutuse juhtkonna, hoolekogu ja tervisekaitseametnike ettepanekuid. </w:t>
      </w:r>
    </w:p>
    <w:p w:rsidR="00977F20" w:rsidRPr="009E586C" w:rsidRDefault="00177508" w:rsidP="00177508">
      <w:pPr>
        <w:pStyle w:val="Bodyt"/>
        <w:spacing w:line="360" w:lineRule="auto"/>
        <w:ind w:left="567"/>
        <w:rPr>
          <w:lang w:eastAsia="et-EE"/>
        </w:rPr>
      </w:pPr>
      <w:r>
        <w:rPr>
          <w:lang w:eastAsia="et-EE"/>
        </w:rPr>
        <w:lastRenderedPageBreak/>
        <w:t xml:space="preserve">3.2.1 </w:t>
      </w:r>
      <w:r w:rsidR="00977F20" w:rsidRPr="009E586C">
        <w:rPr>
          <w:lang w:eastAsia="et-EE"/>
        </w:rPr>
        <w:t>Söögikordadel pakutakse iga päev erinevat põhitoitu. Põhitoiduna ei ole lubatud pakkuda konserve ega konservil põhinevaid toite. Lõunasöögi põhitoiduna tohib putru pakkuda vaid kord nädalas, teravilja-piimasupid ei tohi olla lõunasöökide põhitoiduks.</w:t>
      </w:r>
    </w:p>
    <w:p w:rsidR="00977F20" w:rsidRDefault="00177508" w:rsidP="00177508">
      <w:pPr>
        <w:pStyle w:val="Bodyt"/>
        <w:spacing w:line="360" w:lineRule="auto"/>
        <w:ind w:left="567"/>
        <w:rPr>
          <w:lang w:eastAsia="et-EE"/>
        </w:rPr>
      </w:pPr>
      <w:r>
        <w:rPr>
          <w:lang w:eastAsia="et-EE"/>
        </w:rPr>
        <w:t xml:space="preserve">3.2.2 </w:t>
      </w:r>
      <w:r w:rsidR="00977F20">
        <w:rPr>
          <w:lang w:eastAsia="et-EE"/>
        </w:rPr>
        <w:t>Laste toitlustamisel lasteasutuses peab arvestama, et: toit: 1) valmistatakse võimalikult vähe eeltöödeldud (nt mitte eelpuhastatud kartulid, marinaadis liha) ja värsketest toiduainetest (kasutades võimalikult vähe pooltooteid, toidupulbreid ja poe valmistoite) põhiliselt aurutades, keetes ja hautades. Rohkes rasvas küpsetatud ehk friipraetud toidud on lasteasutuses keelatud;  2) tugevalt suitsutatud, soolatud, vinnutatud ja vürtsitatud toidud jäetakse koolieast nooremate laste toiduvalikust välja; 3) Valminud toit peab olema isuäratav, maitsev ja ilusasti serveeritud.</w:t>
      </w:r>
    </w:p>
    <w:p w:rsidR="00977F20" w:rsidRDefault="00177508" w:rsidP="00177508">
      <w:pPr>
        <w:pStyle w:val="Bodyt"/>
        <w:spacing w:line="360" w:lineRule="auto"/>
        <w:ind w:left="567"/>
        <w:rPr>
          <w:lang w:eastAsia="et-EE"/>
        </w:rPr>
      </w:pPr>
      <w:r>
        <w:rPr>
          <w:lang w:eastAsia="et-EE"/>
        </w:rPr>
        <w:t xml:space="preserve">3.2.3 </w:t>
      </w:r>
      <w:r w:rsidR="00977F20">
        <w:rPr>
          <w:lang w:eastAsia="et-EE"/>
        </w:rPr>
        <w:t>K</w:t>
      </w:r>
      <w:r w:rsidR="00977F20" w:rsidRPr="007B0CB9">
        <w:rPr>
          <w:lang w:eastAsia="et-EE"/>
        </w:rPr>
        <w:t>öögivilju (välja arvatud kartul) pakutakse iga päev, sealhulgas kuumtöötlemata ja kuumtöödeldud kujul vahekorras umbes 1:1</w:t>
      </w:r>
      <w:r w:rsidR="00977F20">
        <w:rPr>
          <w:lang w:eastAsia="et-EE"/>
        </w:rPr>
        <w:t>.</w:t>
      </w:r>
      <w:r w:rsidR="00977F20">
        <w:t xml:space="preserve"> L</w:t>
      </w:r>
      <w:r w:rsidR="00977F20" w:rsidRPr="007B0CB9">
        <w:rPr>
          <w:lang w:eastAsia="et-EE"/>
        </w:rPr>
        <w:t xml:space="preserve">asteaia päeva jooksul vähemalt </w:t>
      </w:r>
      <w:r w:rsidR="00977F20">
        <w:rPr>
          <w:lang w:eastAsia="et-EE"/>
        </w:rPr>
        <w:t>1</w:t>
      </w:r>
      <w:r w:rsidR="00977F20" w:rsidRPr="007B0CB9">
        <w:rPr>
          <w:lang w:eastAsia="et-EE"/>
        </w:rPr>
        <w:t>00 grammi</w:t>
      </w:r>
      <w:r w:rsidR="00977F20">
        <w:rPr>
          <w:lang w:eastAsia="et-EE"/>
        </w:rPr>
        <w:t xml:space="preserve"> P</w:t>
      </w:r>
      <w:r w:rsidR="00977F20" w:rsidRPr="00471F00">
        <w:rPr>
          <w:lang w:eastAsia="et-EE"/>
        </w:rPr>
        <w:t>akutavate puu- ja köögiviljade valik peab olema võimalikult mitmekesine</w:t>
      </w:r>
      <w:r w:rsidR="00977F20">
        <w:rPr>
          <w:lang w:eastAsia="et-EE"/>
        </w:rPr>
        <w:t xml:space="preserve">. </w:t>
      </w:r>
    </w:p>
    <w:p w:rsidR="00977F20" w:rsidRDefault="00177508" w:rsidP="00177508">
      <w:pPr>
        <w:tabs>
          <w:tab w:val="left" w:pos="6521"/>
        </w:tabs>
        <w:spacing w:line="360" w:lineRule="auto"/>
        <w:ind w:left="567"/>
        <w:rPr>
          <w:lang w:eastAsia="et-EE"/>
        </w:rPr>
      </w:pPr>
      <w:r>
        <w:rPr>
          <w:lang w:eastAsia="et-EE"/>
        </w:rPr>
        <w:t xml:space="preserve">3.2.4 </w:t>
      </w:r>
      <w:r w:rsidR="00977F20" w:rsidRPr="009E586C">
        <w:rPr>
          <w:lang w:eastAsia="et-EE"/>
        </w:rPr>
        <w:t>Kala minimaalne serveeritav kogus lapse kohta nädalas kokku 80g.</w:t>
      </w:r>
    </w:p>
    <w:p w:rsidR="00977F20" w:rsidRPr="009648B6" w:rsidRDefault="00177508" w:rsidP="00177508">
      <w:pPr>
        <w:spacing w:line="360" w:lineRule="auto"/>
        <w:ind w:left="567"/>
        <w:rPr>
          <w:lang w:eastAsia="et-EE"/>
        </w:rPr>
      </w:pPr>
      <w:r>
        <w:rPr>
          <w:lang w:eastAsia="et-EE"/>
        </w:rPr>
        <w:t xml:space="preserve">3.2.5 </w:t>
      </w:r>
      <w:r w:rsidR="00977F20">
        <w:rPr>
          <w:lang w:eastAsia="et-EE"/>
        </w:rPr>
        <w:t>Ühe</w:t>
      </w:r>
      <w:r w:rsidR="00977F20" w:rsidRPr="009648B6">
        <w:rPr>
          <w:lang w:eastAsia="et-EE"/>
        </w:rPr>
        <w:t xml:space="preserve"> l</w:t>
      </w:r>
      <w:r w:rsidR="00977F20">
        <w:rPr>
          <w:lang w:eastAsia="et-EE"/>
        </w:rPr>
        <w:t>asteaiapäeva jooksul</w:t>
      </w:r>
      <w:r w:rsidR="00977F20" w:rsidRPr="009648B6">
        <w:rPr>
          <w:lang w:eastAsia="et-EE"/>
        </w:rPr>
        <w:t xml:space="preserve"> lisatav suhkru (sealhulgas mee) kogus (sh toitude, jookide valmist</w:t>
      </w:r>
      <w:r w:rsidR="00977F20">
        <w:rPr>
          <w:lang w:eastAsia="et-EE"/>
        </w:rPr>
        <w:t>amisel) ei tohi kokku olla üle 4</w:t>
      </w:r>
      <w:r w:rsidR="00977F20" w:rsidRPr="009648B6">
        <w:rPr>
          <w:lang w:eastAsia="et-EE"/>
        </w:rPr>
        <w:t xml:space="preserve">0g. </w:t>
      </w:r>
    </w:p>
    <w:p w:rsidR="00977F20" w:rsidRPr="004963BB" w:rsidRDefault="00177508" w:rsidP="00177508">
      <w:pPr>
        <w:pStyle w:val="Bodyt"/>
        <w:spacing w:line="360" w:lineRule="auto"/>
        <w:rPr>
          <w:lang w:eastAsia="et-EE"/>
        </w:rPr>
      </w:pPr>
      <w:r>
        <w:rPr>
          <w:lang w:eastAsia="et-EE"/>
        </w:rPr>
        <w:t xml:space="preserve">3.3 </w:t>
      </w:r>
      <w:r w:rsidR="00977F20" w:rsidRPr="00C74429">
        <w:rPr>
          <w:lang w:eastAsia="et-EE"/>
        </w:rPr>
        <w:t>Toitlustaja peab tagama eritoitumisvajadustega lastele toidu hoiustamise külmkapis ning toidu soojendamise võimaluse mikrolaineahjus</w:t>
      </w:r>
      <w:r w:rsidR="00910451">
        <w:rPr>
          <w:lang w:eastAsia="et-EE"/>
        </w:rPr>
        <w:t xml:space="preserve">. </w:t>
      </w:r>
    </w:p>
    <w:p w:rsidR="00977F20" w:rsidRPr="00FA1E93" w:rsidRDefault="00177508" w:rsidP="00177508">
      <w:pPr>
        <w:pStyle w:val="Bodyt"/>
        <w:spacing w:line="360" w:lineRule="auto"/>
        <w:rPr>
          <w:szCs w:val="24"/>
          <w:lang w:eastAsia="et-EE"/>
        </w:rPr>
      </w:pPr>
      <w:r>
        <w:rPr>
          <w:szCs w:val="24"/>
          <w:lang w:eastAsia="et-EE"/>
        </w:rPr>
        <w:t xml:space="preserve">3.4 </w:t>
      </w:r>
      <w:r w:rsidR="00977F20" w:rsidRPr="00FA1E93">
        <w:rPr>
          <w:szCs w:val="24"/>
          <w:lang w:eastAsia="et-EE"/>
        </w:rPr>
        <w:t xml:space="preserve">Menüü tuleb koostada vähemalt kaheks nädalaks ette. Iga järgneva nädala menüü avalikustatakse nii lasteaia söögisaali infotahvlil (toimingu korraldab toitlustaja) või vanema soovil elektroonselt (toimingu korraldab lasteaed, kellele toitlustaja peab informatsiooni edastama piisava ajavaruga). </w:t>
      </w:r>
    </w:p>
    <w:p w:rsidR="00977F20" w:rsidRPr="0044636F" w:rsidRDefault="00177508" w:rsidP="00177508">
      <w:pPr>
        <w:pStyle w:val="Bodyt"/>
        <w:spacing w:line="360" w:lineRule="auto"/>
        <w:rPr>
          <w:szCs w:val="24"/>
          <w:lang w:eastAsia="et-EE"/>
        </w:rPr>
      </w:pPr>
      <w:r>
        <w:rPr>
          <w:szCs w:val="24"/>
          <w:lang w:eastAsia="et-EE"/>
        </w:rPr>
        <w:t xml:space="preserve">3.5 </w:t>
      </w:r>
      <w:r w:rsidR="00977F20" w:rsidRPr="009E586C">
        <w:rPr>
          <w:szCs w:val="24"/>
          <w:lang w:eastAsia="et-EE"/>
        </w:rPr>
        <w:t>Muudatused menüüs on vaja kooskõlastada tellijaga [</w:t>
      </w:r>
      <w:r w:rsidR="00977F20" w:rsidRPr="0031445B">
        <w:rPr>
          <w:szCs w:val="24"/>
          <w:highlight w:val="yellow"/>
          <w:lang w:eastAsia="et-EE"/>
        </w:rPr>
        <w:t>arv</w:t>
      </w:r>
      <w:r w:rsidR="00977F20" w:rsidRPr="009E586C">
        <w:rPr>
          <w:szCs w:val="24"/>
          <w:lang w:eastAsia="et-EE"/>
        </w:rPr>
        <w:t xml:space="preserve">] päeva enne selle aset leidmist. Nädala menüü iga toidukorra puhul tuleb lisaks kõikide pakutavate toitude nimetustele ja kogustele </w:t>
      </w:r>
      <w:r w:rsidR="00977F20">
        <w:rPr>
          <w:szCs w:val="24"/>
          <w:lang w:eastAsia="et-EE"/>
        </w:rPr>
        <w:t xml:space="preserve">vanuserühmade </w:t>
      </w:r>
      <w:r w:rsidR="00977F20" w:rsidRPr="009E586C">
        <w:rPr>
          <w:szCs w:val="24"/>
          <w:lang w:eastAsia="et-EE"/>
        </w:rPr>
        <w:t>kaupa</w:t>
      </w:r>
      <w:r w:rsidR="00977F20">
        <w:rPr>
          <w:szCs w:val="24"/>
          <w:lang w:eastAsia="et-EE"/>
        </w:rPr>
        <w:t xml:space="preserve">, </w:t>
      </w:r>
      <w:r w:rsidR="00977F20" w:rsidRPr="009E586C">
        <w:rPr>
          <w:szCs w:val="24"/>
          <w:lang w:eastAsia="et-EE"/>
        </w:rPr>
        <w:t xml:space="preserve"> kodulehele pandava menüü</w:t>
      </w:r>
      <w:r w:rsidR="00977F20">
        <w:rPr>
          <w:szCs w:val="24"/>
          <w:lang w:eastAsia="et-EE"/>
        </w:rPr>
        <w:t xml:space="preserve"> ning vanematele elektroonselt saadetava menüü</w:t>
      </w:r>
      <w:r w:rsidR="005559E8">
        <w:rPr>
          <w:szCs w:val="24"/>
          <w:lang w:eastAsia="et-EE"/>
        </w:rPr>
        <w:t xml:space="preserve"> jaoks</w:t>
      </w:r>
      <w:r w:rsidR="00977F20" w:rsidRPr="009E586C">
        <w:rPr>
          <w:szCs w:val="24"/>
          <w:lang w:eastAsia="et-EE"/>
        </w:rPr>
        <w:t xml:space="preserve"> välja tuua ka kogusüsivesikute kogused (g) pakutavates toidukogustes</w:t>
      </w:r>
      <w:r w:rsidR="00977F20">
        <w:rPr>
          <w:szCs w:val="24"/>
          <w:lang w:eastAsia="et-EE"/>
        </w:rPr>
        <w:t>.</w:t>
      </w:r>
    </w:p>
    <w:p w:rsidR="00977F20" w:rsidRPr="004963BB" w:rsidRDefault="00177508" w:rsidP="00177508">
      <w:pPr>
        <w:tabs>
          <w:tab w:val="left" w:pos="6521"/>
        </w:tabs>
        <w:spacing w:line="360" w:lineRule="auto"/>
        <w:rPr>
          <w:lang w:eastAsia="et-EE"/>
        </w:rPr>
      </w:pPr>
      <w:r>
        <w:rPr>
          <w:szCs w:val="24"/>
          <w:lang w:eastAsia="et-EE"/>
        </w:rPr>
        <w:t xml:space="preserve">3.6 </w:t>
      </w:r>
      <w:r w:rsidR="00977F20" w:rsidRPr="004963BB">
        <w:rPr>
          <w:szCs w:val="24"/>
          <w:lang w:eastAsia="et-EE"/>
        </w:rPr>
        <w:t>Protsentuaalne toidu</w:t>
      </w:r>
      <w:r w:rsidR="0031445B">
        <w:rPr>
          <w:szCs w:val="24"/>
          <w:lang w:eastAsia="et-EE"/>
        </w:rPr>
        <w:t>energia</w:t>
      </w:r>
      <w:r w:rsidR="00977F20" w:rsidRPr="004963BB">
        <w:rPr>
          <w:szCs w:val="24"/>
          <w:lang w:eastAsia="et-EE"/>
        </w:rPr>
        <w:t xml:space="preserve"> jagunemine toid</w:t>
      </w:r>
      <w:r w:rsidR="0031445B">
        <w:rPr>
          <w:szCs w:val="24"/>
          <w:lang w:eastAsia="et-EE"/>
        </w:rPr>
        <w:t>ukordade vahel on: hommikusöök 30-35</w:t>
      </w:r>
      <w:r w:rsidR="00811A3F">
        <w:rPr>
          <w:szCs w:val="24"/>
          <w:lang w:eastAsia="et-EE"/>
        </w:rPr>
        <w:t xml:space="preserve"> %, lõunasöök 40-45 % ja õhtuoode 20-25</w:t>
      </w:r>
      <w:r w:rsidR="00977F20" w:rsidRPr="004963BB">
        <w:rPr>
          <w:szCs w:val="24"/>
          <w:lang w:eastAsia="et-EE"/>
        </w:rPr>
        <w:t xml:space="preserve"> %</w:t>
      </w:r>
      <w:r w:rsidR="00811A3F">
        <w:rPr>
          <w:szCs w:val="24"/>
          <w:lang w:eastAsia="et-EE"/>
        </w:rPr>
        <w:t xml:space="preserve"> või hommikueine 20-25%, lõunasöök 40-45%, õhtusöök 30-35</w:t>
      </w:r>
      <w:r w:rsidR="00910451">
        <w:rPr>
          <w:szCs w:val="24"/>
          <w:lang w:eastAsia="et-EE"/>
        </w:rPr>
        <w:t xml:space="preserve">% </w:t>
      </w:r>
      <w:r w:rsidR="00811A3F" w:rsidRPr="00811A3F">
        <w:rPr>
          <w:i/>
          <w:color w:val="FF0000"/>
          <w:szCs w:val="24"/>
          <w:lang w:eastAsia="et-EE"/>
        </w:rPr>
        <w:t>(valida lasteaiale sobiv jaotus</w:t>
      </w:r>
      <w:r w:rsidR="00811A3F" w:rsidRPr="00811A3F">
        <w:rPr>
          <w:color w:val="FF0000"/>
          <w:szCs w:val="24"/>
          <w:lang w:eastAsia="et-EE"/>
        </w:rPr>
        <w:t>)</w:t>
      </w:r>
      <w:r w:rsidR="00977F20" w:rsidRPr="00811A3F">
        <w:rPr>
          <w:color w:val="FF0000"/>
          <w:szCs w:val="24"/>
          <w:lang w:eastAsia="et-EE"/>
        </w:rPr>
        <w:t>.</w:t>
      </w:r>
    </w:p>
    <w:p w:rsidR="00977F20" w:rsidRDefault="00977F20" w:rsidP="007D206E">
      <w:pPr>
        <w:autoSpaceDE w:val="0"/>
        <w:autoSpaceDN w:val="0"/>
        <w:spacing w:line="360" w:lineRule="auto"/>
        <w:rPr>
          <w:b/>
          <w:bCs/>
          <w:szCs w:val="24"/>
          <w:lang w:eastAsia="et-EE"/>
        </w:rPr>
      </w:pPr>
    </w:p>
    <w:p w:rsidR="00177508" w:rsidRDefault="00177508" w:rsidP="007D206E">
      <w:pPr>
        <w:autoSpaceDE w:val="0"/>
        <w:autoSpaceDN w:val="0"/>
        <w:spacing w:line="360" w:lineRule="auto"/>
        <w:rPr>
          <w:b/>
          <w:bCs/>
          <w:szCs w:val="24"/>
          <w:lang w:eastAsia="et-EE"/>
        </w:rPr>
      </w:pPr>
    </w:p>
    <w:p w:rsidR="00177508" w:rsidRDefault="00177508" w:rsidP="007D206E">
      <w:pPr>
        <w:autoSpaceDE w:val="0"/>
        <w:autoSpaceDN w:val="0"/>
        <w:spacing w:line="360" w:lineRule="auto"/>
        <w:rPr>
          <w:b/>
          <w:bCs/>
          <w:szCs w:val="24"/>
          <w:lang w:eastAsia="et-EE"/>
        </w:rPr>
      </w:pPr>
    </w:p>
    <w:p w:rsidR="00177508" w:rsidRPr="004963BB" w:rsidRDefault="00177508" w:rsidP="007D206E">
      <w:pPr>
        <w:autoSpaceDE w:val="0"/>
        <w:autoSpaceDN w:val="0"/>
        <w:spacing w:line="360" w:lineRule="auto"/>
        <w:rPr>
          <w:b/>
          <w:bCs/>
          <w:szCs w:val="24"/>
          <w:lang w:eastAsia="et-EE"/>
        </w:rPr>
      </w:pPr>
    </w:p>
    <w:p w:rsidR="00977F20" w:rsidRDefault="00977F20" w:rsidP="00977F20">
      <w:pPr>
        <w:autoSpaceDE w:val="0"/>
        <w:autoSpaceDN w:val="0"/>
        <w:rPr>
          <w:b/>
          <w:bCs/>
          <w:szCs w:val="24"/>
          <w:lang w:eastAsia="et-EE"/>
        </w:rPr>
      </w:pPr>
    </w:p>
    <w:p w:rsidR="00177508" w:rsidRPr="00D01556" w:rsidRDefault="00177508" w:rsidP="00177508">
      <w:pPr>
        <w:autoSpaceDE w:val="0"/>
        <w:autoSpaceDN w:val="0"/>
        <w:ind w:left="720" w:hanging="360"/>
        <w:jc w:val="left"/>
        <w:rPr>
          <w:szCs w:val="24"/>
          <w:lang w:eastAsia="et-EE"/>
        </w:rPr>
      </w:pPr>
      <w:r w:rsidRPr="00177508">
        <w:rPr>
          <w:szCs w:val="24"/>
          <w:lang w:eastAsia="et-EE"/>
        </w:rPr>
        <w:lastRenderedPageBreak/>
        <w:t>Lisa 1. Energia ja</w:t>
      </w:r>
      <w:r w:rsidRPr="00D01556">
        <w:rPr>
          <w:szCs w:val="24"/>
          <w:lang w:eastAsia="et-EE"/>
        </w:rPr>
        <w:t xml:space="preserve"> toitainete</w:t>
      </w:r>
      <w:r>
        <w:rPr>
          <w:szCs w:val="24"/>
          <w:lang w:eastAsia="et-EE"/>
        </w:rPr>
        <w:t xml:space="preserve"> esitamise näidis</w:t>
      </w:r>
      <w:r w:rsidRPr="00D01556">
        <w:rPr>
          <w:szCs w:val="24"/>
          <w:lang w:eastAsia="et-EE"/>
        </w:rPr>
        <w:t>tabel</w:t>
      </w:r>
    </w:p>
    <w:p w:rsidR="00177508" w:rsidRPr="00D01556" w:rsidRDefault="00177508" w:rsidP="00177508">
      <w:pPr>
        <w:jc w:val="right"/>
        <w:rPr>
          <w:szCs w:val="24"/>
        </w:rPr>
      </w:pPr>
    </w:p>
    <w:tbl>
      <w:tblPr>
        <w:tblW w:w="8237" w:type="dxa"/>
        <w:tblInd w:w="93" w:type="dxa"/>
        <w:tblLook w:val="04A0"/>
      </w:tblPr>
      <w:tblGrid>
        <w:gridCol w:w="1858"/>
        <w:gridCol w:w="616"/>
        <w:gridCol w:w="660"/>
        <w:gridCol w:w="616"/>
        <w:gridCol w:w="660"/>
        <w:gridCol w:w="616"/>
        <w:gridCol w:w="659"/>
        <w:gridCol w:w="616"/>
        <w:gridCol w:w="660"/>
        <w:gridCol w:w="616"/>
        <w:gridCol w:w="660"/>
      </w:tblGrid>
      <w:tr w:rsidR="00177508" w:rsidRPr="00D01556" w:rsidTr="009E016B">
        <w:trPr>
          <w:trHeight w:val="315"/>
        </w:trPr>
        <w:tc>
          <w:tcPr>
            <w:tcW w:w="1858" w:type="dxa"/>
            <w:tcBorders>
              <w:top w:val="single" w:sz="4" w:space="0" w:color="000000"/>
              <w:left w:val="single" w:sz="4" w:space="0" w:color="000000"/>
              <w:bottom w:val="single" w:sz="8" w:space="0" w:color="000000"/>
              <w:right w:val="single" w:sz="8" w:space="0" w:color="000000"/>
            </w:tcBorders>
            <w:vAlign w:val="center"/>
            <w:hideMark/>
          </w:tcPr>
          <w:p w:rsidR="00177508" w:rsidRPr="00D01556" w:rsidRDefault="00177508" w:rsidP="009E016B">
            <w:pPr>
              <w:jc w:val="center"/>
              <w:rPr>
                <w:b/>
                <w:bCs/>
                <w:color w:val="000000"/>
                <w:sz w:val="20"/>
              </w:rPr>
            </w:pPr>
            <w:r w:rsidRPr="00D01556">
              <w:rPr>
                <w:b/>
                <w:bCs/>
                <w:color w:val="000000"/>
                <w:sz w:val="20"/>
              </w:rPr>
              <w:t>Toitaine</w:t>
            </w:r>
          </w:p>
        </w:tc>
        <w:tc>
          <w:tcPr>
            <w:tcW w:w="616" w:type="dxa"/>
            <w:tcBorders>
              <w:top w:val="single" w:sz="4" w:space="0" w:color="000000"/>
              <w:left w:val="nil"/>
              <w:bottom w:val="single" w:sz="8" w:space="0" w:color="000000"/>
              <w:right w:val="single" w:sz="8" w:space="0" w:color="000000"/>
            </w:tcBorders>
            <w:vAlign w:val="center"/>
            <w:hideMark/>
          </w:tcPr>
          <w:p w:rsidR="00177508" w:rsidRPr="00D01556" w:rsidRDefault="00177508" w:rsidP="009E016B">
            <w:pPr>
              <w:jc w:val="center"/>
              <w:rPr>
                <w:b/>
                <w:bCs/>
                <w:color w:val="000000"/>
                <w:sz w:val="20"/>
              </w:rPr>
            </w:pPr>
            <w:r w:rsidRPr="00D01556">
              <w:rPr>
                <w:b/>
                <w:bCs/>
                <w:color w:val="000000"/>
                <w:sz w:val="20"/>
              </w:rPr>
              <w:t>1. päev</w:t>
            </w:r>
          </w:p>
        </w:tc>
        <w:tc>
          <w:tcPr>
            <w:tcW w:w="660" w:type="dxa"/>
            <w:tcBorders>
              <w:top w:val="single" w:sz="4" w:space="0" w:color="000000"/>
              <w:left w:val="nil"/>
              <w:bottom w:val="single" w:sz="8" w:space="0" w:color="000000"/>
              <w:right w:val="single" w:sz="8" w:space="0" w:color="000000"/>
            </w:tcBorders>
            <w:vAlign w:val="center"/>
            <w:hideMark/>
          </w:tcPr>
          <w:p w:rsidR="00177508" w:rsidRPr="00D01556" w:rsidRDefault="00177508" w:rsidP="009E016B">
            <w:pPr>
              <w:jc w:val="center"/>
              <w:rPr>
                <w:b/>
                <w:bCs/>
                <w:color w:val="000000"/>
                <w:sz w:val="20"/>
              </w:rPr>
            </w:pPr>
            <w:r w:rsidRPr="00D01556">
              <w:rPr>
                <w:b/>
                <w:bCs/>
                <w:color w:val="000000"/>
                <w:sz w:val="20"/>
              </w:rPr>
              <w:t>2. päev</w:t>
            </w:r>
          </w:p>
        </w:tc>
        <w:tc>
          <w:tcPr>
            <w:tcW w:w="616" w:type="dxa"/>
            <w:tcBorders>
              <w:top w:val="single" w:sz="4" w:space="0" w:color="000000"/>
              <w:left w:val="nil"/>
              <w:bottom w:val="single" w:sz="8" w:space="0" w:color="000000"/>
              <w:right w:val="single" w:sz="8" w:space="0" w:color="000000"/>
            </w:tcBorders>
            <w:vAlign w:val="center"/>
            <w:hideMark/>
          </w:tcPr>
          <w:p w:rsidR="00177508" w:rsidRPr="00D01556" w:rsidRDefault="00177508" w:rsidP="009E016B">
            <w:pPr>
              <w:jc w:val="center"/>
              <w:rPr>
                <w:b/>
                <w:bCs/>
                <w:color w:val="000000"/>
                <w:sz w:val="20"/>
              </w:rPr>
            </w:pPr>
            <w:r w:rsidRPr="00D01556">
              <w:rPr>
                <w:b/>
                <w:bCs/>
                <w:color w:val="000000"/>
                <w:sz w:val="20"/>
              </w:rPr>
              <w:t>3. päev</w:t>
            </w:r>
          </w:p>
        </w:tc>
        <w:tc>
          <w:tcPr>
            <w:tcW w:w="660" w:type="dxa"/>
            <w:tcBorders>
              <w:top w:val="single" w:sz="4" w:space="0" w:color="000000"/>
              <w:left w:val="nil"/>
              <w:bottom w:val="single" w:sz="8" w:space="0" w:color="000000"/>
              <w:right w:val="single" w:sz="8" w:space="0" w:color="000000"/>
            </w:tcBorders>
            <w:vAlign w:val="center"/>
            <w:hideMark/>
          </w:tcPr>
          <w:p w:rsidR="00177508" w:rsidRPr="00D01556" w:rsidRDefault="00177508" w:rsidP="009E016B">
            <w:pPr>
              <w:jc w:val="center"/>
              <w:rPr>
                <w:b/>
                <w:bCs/>
                <w:color w:val="000000"/>
                <w:sz w:val="20"/>
              </w:rPr>
            </w:pPr>
            <w:r w:rsidRPr="00D01556">
              <w:rPr>
                <w:b/>
                <w:bCs/>
                <w:color w:val="000000"/>
                <w:sz w:val="20"/>
              </w:rPr>
              <w:t>4. päev</w:t>
            </w:r>
          </w:p>
        </w:tc>
        <w:tc>
          <w:tcPr>
            <w:tcW w:w="616" w:type="dxa"/>
            <w:tcBorders>
              <w:top w:val="single" w:sz="4" w:space="0" w:color="000000"/>
              <w:left w:val="nil"/>
              <w:bottom w:val="single" w:sz="8" w:space="0" w:color="000000"/>
              <w:right w:val="single" w:sz="8" w:space="0" w:color="000000"/>
            </w:tcBorders>
            <w:vAlign w:val="center"/>
            <w:hideMark/>
          </w:tcPr>
          <w:p w:rsidR="00177508" w:rsidRPr="00D01556" w:rsidRDefault="00177508" w:rsidP="009E016B">
            <w:pPr>
              <w:jc w:val="center"/>
              <w:rPr>
                <w:b/>
                <w:bCs/>
                <w:color w:val="000000"/>
                <w:sz w:val="20"/>
              </w:rPr>
            </w:pPr>
            <w:r w:rsidRPr="00D01556">
              <w:rPr>
                <w:b/>
                <w:bCs/>
                <w:color w:val="000000"/>
                <w:sz w:val="20"/>
              </w:rPr>
              <w:t>5. päev</w:t>
            </w:r>
          </w:p>
        </w:tc>
        <w:tc>
          <w:tcPr>
            <w:tcW w:w="659" w:type="dxa"/>
            <w:tcBorders>
              <w:top w:val="single" w:sz="4" w:space="0" w:color="000000"/>
              <w:left w:val="nil"/>
              <w:bottom w:val="single" w:sz="8" w:space="0" w:color="000000"/>
              <w:right w:val="single" w:sz="8" w:space="0" w:color="000000"/>
            </w:tcBorders>
            <w:vAlign w:val="center"/>
            <w:hideMark/>
          </w:tcPr>
          <w:p w:rsidR="00177508" w:rsidRPr="00D01556" w:rsidRDefault="00177508" w:rsidP="009E016B">
            <w:pPr>
              <w:jc w:val="center"/>
              <w:rPr>
                <w:b/>
                <w:bCs/>
                <w:color w:val="000000"/>
                <w:sz w:val="20"/>
              </w:rPr>
            </w:pPr>
            <w:r w:rsidRPr="00D01556">
              <w:rPr>
                <w:b/>
                <w:bCs/>
                <w:color w:val="000000"/>
                <w:sz w:val="20"/>
              </w:rPr>
              <w:t>6. päev</w:t>
            </w:r>
          </w:p>
        </w:tc>
        <w:tc>
          <w:tcPr>
            <w:tcW w:w="616" w:type="dxa"/>
            <w:tcBorders>
              <w:top w:val="single" w:sz="4" w:space="0" w:color="000000"/>
              <w:left w:val="nil"/>
              <w:bottom w:val="single" w:sz="8" w:space="0" w:color="000000"/>
              <w:right w:val="single" w:sz="8" w:space="0" w:color="000000"/>
            </w:tcBorders>
            <w:vAlign w:val="center"/>
            <w:hideMark/>
          </w:tcPr>
          <w:p w:rsidR="00177508" w:rsidRPr="00D01556" w:rsidRDefault="00177508" w:rsidP="009E016B">
            <w:pPr>
              <w:jc w:val="center"/>
              <w:rPr>
                <w:b/>
                <w:bCs/>
                <w:color w:val="000000"/>
                <w:sz w:val="20"/>
              </w:rPr>
            </w:pPr>
            <w:r w:rsidRPr="00D01556">
              <w:rPr>
                <w:b/>
                <w:bCs/>
                <w:color w:val="000000"/>
                <w:sz w:val="20"/>
              </w:rPr>
              <w:t>7. päev</w:t>
            </w:r>
          </w:p>
        </w:tc>
        <w:tc>
          <w:tcPr>
            <w:tcW w:w="660" w:type="dxa"/>
            <w:tcBorders>
              <w:top w:val="single" w:sz="4" w:space="0" w:color="000000"/>
              <w:left w:val="nil"/>
              <w:bottom w:val="single" w:sz="8" w:space="0" w:color="000000"/>
              <w:right w:val="single" w:sz="8" w:space="0" w:color="000000"/>
            </w:tcBorders>
            <w:vAlign w:val="center"/>
            <w:hideMark/>
          </w:tcPr>
          <w:p w:rsidR="00177508" w:rsidRPr="00D01556" w:rsidRDefault="00177508" w:rsidP="009E016B">
            <w:pPr>
              <w:jc w:val="center"/>
              <w:rPr>
                <w:b/>
                <w:bCs/>
                <w:color w:val="000000"/>
                <w:sz w:val="20"/>
              </w:rPr>
            </w:pPr>
            <w:r w:rsidRPr="00D01556">
              <w:rPr>
                <w:b/>
                <w:bCs/>
                <w:color w:val="000000"/>
                <w:sz w:val="20"/>
              </w:rPr>
              <w:t>8. päev</w:t>
            </w:r>
          </w:p>
        </w:tc>
        <w:tc>
          <w:tcPr>
            <w:tcW w:w="616" w:type="dxa"/>
            <w:tcBorders>
              <w:top w:val="single" w:sz="4" w:space="0" w:color="000000"/>
              <w:left w:val="nil"/>
              <w:bottom w:val="single" w:sz="8" w:space="0" w:color="000000"/>
              <w:right w:val="single" w:sz="8" w:space="0" w:color="000000"/>
            </w:tcBorders>
            <w:vAlign w:val="center"/>
            <w:hideMark/>
          </w:tcPr>
          <w:p w:rsidR="00177508" w:rsidRPr="00D01556" w:rsidRDefault="00177508" w:rsidP="009E016B">
            <w:pPr>
              <w:jc w:val="center"/>
              <w:rPr>
                <w:b/>
                <w:bCs/>
                <w:color w:val="000000"/>
                <w:sz w:val="20"/>
              </w:rPr>
            </w:pPr>
            <w:r w:rsidRPr="00D01556">
              <w:rPr>
                <w:b/>
                <w:bCs/>
                <w:color w:val="000000"/>
                <w:sz w:val="20"/>
              </w:rPr>
              <w:t>9. päev</w:t>
            </w:r>
          </w:p>
        </w:tc>
        <w:tc>
          <w:tcPr>
            <w:tcW w:w="660" w:type="dxa"/>
            <w:tcBorders>
              <w:top w:val="single" w:sz="4" w:space="0" w:color="000000"/>
              <w:left w:val="nil"/>
              <w:bottom w:val="single" w:sz="8" w:space="0" w:color="000000"/>
              <w:right w:val="single" w:sz="8" w:space="0" w:color="000000"/>
            </w:tcBorders>
            <w:vAlign w:val="center"/>
            <w:hideMark/>
          </w:tcPr>
          <w:p w:rsidR="00177508" w:rsidRPr="00D01556" w:rsidRDefault="00177508" w:rsidP="009E016B">
            <w:pPr>
              <w:jc w:val="center"/>
              <w:rPr>
                <w:b/>
                <w:bCs/>
                <w:color w:val="000000"/>
                <w:sz w:val="20"/>
              </w:rPr>
            </w:pPr>
            <w:r w:rsidRPr="00D01556">
              <w:rPr>
                <w:b/>
                <w:bCs/>
                <w:color w:val="000000"/>
                <w:sz w:val="20"/>
              </w:rPr>
              <w:t>10. päev</w:t>
            </w: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Energia, kcal</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Valgud, 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Rasvad, 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Süsivesikud,  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Valgud, %E</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Rasvad, %E</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Süsivesikud, %E</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Küllastunud rasvhapped, 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540"/>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Monoküllastumata rasvhapped, 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540"/>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Polüküllastumata rasvhapped, 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Küllastunud rasvhapped, %E</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540"/>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Monoküllastumata rasvhapped, %E</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540"/>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Polüküllastumata rasvhapped, %E</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Kiudained, 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Kolesterool, mg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Naatrium, mg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Kaltsium, mg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Raud, mg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Vitamiin A, RE</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Vitamiin D, µg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Vitamiin C, mg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bl>
    <w:p w:rsidR="00177508" w:rsidRDefault="00177508" w:rsidP="00177508"/>
    <w:p w:rsidR="00177508" w:rsidRDefault="00177508" w:rsidP="00177508">
      <w:pPr>
        <w:spacing w:after="200" w:line="276" w:lineRule="auto"/>
        <w:jc w:val="left"/>
      </w:pPr>
      <w:r>
        <w:br w:type="page"/>
      </w:r>
    </w:p>
    <w:p w:rsidR="00177508" w:rsidRPr="00D01556" w:rsidRDefault="00177508" w:rsidP="00177508">
      <w:pPr>
        <w:autoSpaceDE w:val="0"/>
        <w:autoSpaceDN w:val="0"/>
        <w:ind w:left="720" w:hanging="360"/>
        <w:jc w:val="left"/>
        <w:rPr>
          <w:szCs w:val="24"/>
          <w:lang w:eastAsia="et-EE"/>
        </w:rPr>
      </w:pPr>
      <w:r>
        <w:rPr>
          <w:szCs w:val="24"/>
          <w:lang w:eastAsia="et-EE"/>
        </w:rPr>
        <w:lastRenderedPageBreak/>
        <w:t xml:space="preserve">Lisa 1 järg. </w:t>
      </w:r>
      <w:r w:rsidRPr="00D01556">
        <w:rPr>
          <w:szCs w:val="24"/>
          <w:lang w:eastAsia="et-EE"/>
        </w:rPr>
        <w:t xml:space="preserve">Energia ja toitainete </w:t>
      </w:r>
      <w:r>
        <w:rPr>
          <w:szCs w:val="24"/>
          <w:lang w:eastAsia="et-EE"/>
        </w:rPr>
        <w:t>esitamise näidis</w:t>
      </w:r>
      <w:r w:rsidRPr="00D01556">
        <w:rPr>
          <w:szCs w:val="24"/>
          <w:lang w:eastAsia="et-EE"/>
        </w:rPr>
        <w:t>tabel</w:t>
      </w:r>
    </w:p>
    <w:p w:rsidR="00177508" w:rsidRPr="00D01556" w:rsidRDefault="00177508" w:rsidP="00177508"/>
    <w:tbl>
      <w:tblPr>
        <w:tblW w:w="8953" w:type="dxa"/>
        <w:tblInd w:w="93" w:type="dxa"/>
        <w:tblLook w:val="04A0"/>
      </w:tblPr>
      <w:tblGrid>
        <w:gridCol w:w="1858"/>
        <w:gridCol w:w="616"/>
        <w:gridCol w:w="660"/>
        <w:gridCol w:w="616"/>
        <w:gridCol w:w="660"/>
        <w:gridCol w:w="616"/>
        <w:gridCol w:w="659"/>
        <w:gridCol w:w="616"/>
        <w:gridCol w:w="660"/>
        <w:gridCol w:w="616"/>
        <w:gridCol w:w="660"/>
        <w:gridCol w:w="716"/>
      </w:tblGrid>
      <w:tr w:rsidR="00177508" w:rsidRPr="00D01556" w:rsidTr="009E016B">
        <w:trPr>
          <w:trHeight w:val="315"/>
        </w:trPr>
        <w:tc>
          <w:tcPr>
            <w:tcW w:w="1858" w:type="dxa"/>
            <w:tcBorders>
              <w:top w:val="single" w:sz="4" w:space="0" w:color="000000"/>
              <w:left w:val="single" w:sz="4" w:space="0" w:color="000000"/>
              <w:bottom w:val="single" w:sz="8" w:space="0" w:color="000000"/>
              <w:right w:val="single" w:sz="8" w:space="0" w:color="000000"/>
            </w:tcBorders>
            <w:vAlign w:val="center"/>
            <w:hideMark/>
          </w:tcPr>
          <w:p w:rsidR="00177508" w:rsidRPr="00D01556" w:rsidRDefault="00177508" w:rsidP="009E016B">
            <w:pPr>
              <w:jc w:val="center"/>
              <w:rPr>
                <w:b/>
                <w:bCs/>
                <w:color w:val="000000"/>
                <w:sz w:val="20"/>
              </w:rPr>
            </w:pPr>
            <w:r w:rsidRPr="00D01556">
              <w:rPr>
                <w:b/>
                <w:bCs/>
                <w:color w:val="000000"/>
                <w:sz w:val="20"/>
              </w:rPr>
              <w:t>Toitaine</w:t>
            </w:r>
          </w:p>
        </w:tc>
        <w:tc>
          <w:tcPr>
            <w:tcW w:w="616" w:type="dxa"/>
            <w:tcBorders>
              <w:top w:val="single" w:sz="4" w:space="0" w:color="000000"/>
              <w:left w:val="nil"/>
              <w:bottom w:val="single" w:sz="8" w:space="0" w:color="000000"/>
              <w:right w:val="single" w:sz="8" w:space="0" w:color="000000"/>
            </w:tcBorders>
            <w:vAlign w:val="center"/>
            <w:hideMark/>
          </w:tcPr>
          <w:p w:rsidR="00177508" w:rsidRPr="00D01556" w:rsidRDefault="00177508" w:rsidP="009E016B">
            <w:pPr>
              <w:jc w:val="center"/>
              <w:rPr>
                <w:b/>
                <w:bCs/>
                <w:color w:val="000000"/>
                <w:sz w:val="20"/>
              </w:rPr>
            </w:pPr>
            <w:r w:rsidRPr="00D01556">
              <w:rPr>
                <w:b/>
                <w:bCs/>
                <w:color w:val="000000"/>
                <w:sz w:val="20"/>
              </w:rPr>
              <w:t>11. päev</w:t>
            </w:r>
          </w:p>
        </w:tc>
        <w:tc>
          <w:tcPr>
            <w:tcW w:w="660" w:type="dxa"/>
            <w:tcBorders>
              <w:top w:val="single" w:sz="4" w:space="0" w:color="000000"/>
              <w:left w:val="nil"/>
              <w:bottom w:val="single" w:sz="8" w:space="0" w:color="000000"/>
              <w:right w:val="single" w:sz="8" w:space="0" w:color="000000"/>
            </w:tcBorders>
            <w:vAlign w:val="center"/>
            <w:hideMark/>
          </w:tcPr>
          <w:p w:rsidR="00177508" w:rsidRPr="00D01556" w:rsidRDefault="00177508" w:rsidP="009E016B">
            <w:pPr>
              <w:jc w:val="center"/>
              <w:rPr>
                <w:b/>
                <w:bCs/>
                <w:color w:val="000000"/>
                <w:sz w:val="20"/>
              </w:rPr>
            </w:pPr>
            <w:r w:rsidRPr="00D01556">
              <w:rPr>
                <w:b/>
                <w:bCs/>
                <w:color w:val="000000"/>
                <w:sz w:val="20"/>
              </w:rPr>
              <w:t>12. päev</w:t>
            </w:r>
          </w:p>
        </w:tc>
        <w:tc>
          <w:tcPr>
            <w:tcW w:w="616" w:type="dxa"/>
            <w:tcBorders>
              <w:top w:val="single" w:sz="4" w:space="0" w:color="000000"/>
              <w:left w:val="nil"/>
              <w:bottom w:val="single" w:sz="8" w:space="0" w:color="000000"/>
              <w:right w:val="single" w:sz="8" w:space="0" w:color="000000"/>
            </w:tcBorders>
            <w:vAlign w:val="center"/>
            <w:hideMark/>
          </w:tcPr>
          <w:p w:rsidR="00177508" w:rsidRPr="00D01556" w:rsidRDefault="00177508" w:rsidP="009E016B">
            <w:pPr>
              <w:jc w:val="center"/>
              <w:rPr>
                <w:b/>
                <w:bCs/>
                <w:color w:val="000000"/>
                <w:sz w:val="20"/>
              </w:rPr>
            </w:pPr>
            <w:r w:rsidRPr="00D01556">
              <w:rPr>
                <w:b/>
                <w:bCs/>
                <w:color w:val="000000"/>
                <w:sz w:val="20"/>
              </w:rPr>
              <w:t>13. päev</w:t>
            </w:r>
          </w:p>
        </w:tc>
        <w:tc>
          <w:tcPr>
            <w:tcW w:w="660" w:type="dxa"/>
            <w:tcBorders>
              <w:top w:val="single" w:sz="4" w:space="0" w:color="000000"/>
              <w:left w:val="nil"/>
              <w:bottom w:val="single" w:sz="8" w:space="0" w:color="000000"/>
              <w:right w:val="single" w:sz="8" w:space="0" w:color="000000"/>
            </w:tcBorders>
            <w:vAlign w:val="center"/>
            <w:hideMark/>
          </w:tcPr>
          <w:p w:rsidR="00177508" w:rsidRPr="00D01556" w:rsidRDefault="00177508" w:rsidP="009E016B">
            <w:pPr>
              <w:jc w:val="center"/>
              <w:rPr>
                <w:b/>
                <w:bCs/>
                <w:color w:val="000000"/>
                <w:sz w:val="20"/>
              </w:rPr>
            </w:pPr>
            <w:r w:rsidRPr="00D01556">
              <w:rPr>
                <w:b/>
                <w:bCs/>
                <w:color w:val="000000"/>
                <w:sz w:val="20"/>
              </w:rPr>
              <w:t>14. päev</w:t>
            </w:r>
          </w:p>
        </w:tc>
        <w:tc>
          <w:tcPr>
            <w:tcW w:w="616" w:type="dxa"/>
            <w:tcBorders>
              <w:top w:val="single" w:sz="4" w:space="0" w:color="000000"/>
              <w:left w:val="nil"/>
              <w:bottom w:val="single" w:sz="8" w:space="0" w:color="000000"/>
              <w:right w:val="single" w:sz="8" w:space="0" w:color="000000"/>
            </w:tcBorders>
            <w:vAlign w:val="center"/>
            <w:hideMark/>
          </w:tcPr>
          <w:p w:rsidR="00177508" w:rsidRPr="00D01556" w:rsidRDefault="00177508" w:rsidP="009E016B">
            <w:pPr>
              <w:jc w:val="center"/>
              <w:rPr>
                <w:b/>
                <w:bCs/>
                <w:color w:val="000000"/>
                <w:sz w:val="20"/>
              </w:rPr>
            </w:pPr>
            <w:r w:rsidRPr="00D01556">
              <w:rPr>
                <w:b/>
                <w:bCs/>
                <w:color w:val="000000"/>
                <w:sz w:val="20"/>
              </w:rPr>
              <w:t>15. päev</w:t>
            </w:r>
          </w:p>
        </w:tc>
        <w:tc>
          <w:tcPr>
            <w:tcW w:w="659" w:type="dxa"/>
            <w:tcBorders>
              <w:top w:val="single" w:sz="4" w:space="0" w:color="000000"/>
              <w:left w:val="nil"/>
              <w:bottom w:val="single" w:sz="8" w:space="0" w:color="000000"/>
              <w:right w:val="single" w:sz="8" w:space="0" w:color="000000"/>
            </w:tcBorders>
            <w:vAlign w:val="center"/>
            <w:hideMark/>
          </w:tcPr>
          <w:p w:rsidR="00177508" w:rsidRPr="00D01556" w:rsidRDefault="00177508" w:rsidP="009E016B">
            <w:pPr>
              <w:jc w:val="center"/>
              <w:rPr>
                <w:b/>
                <w:bCs/>
                <w:color w:val="000000"/>
                <w:sz w:val="20"/>
              </w:rPr>
            </w:pPr>
            <w:r w:rsidRPr="00D01556">
              <w:rPr>
                <w:b/>
                <w:bCs/>
                <w:color w:val="000000"/>
                <w:sz w:val="20"/>
              </w:rPr>
              <w:t>16. päev</w:t>
            </w:r>
          </w:p>
        </w:tc>
        <w:tc>
          <w:tcPr>
            <w:tcW w:w="616" w:type="dxa"/>
            <w:tcBorders>
              <w:top w:val="single" w:sz="4" w:space="0" w:color="000000"/>
              <w:left w:val="nil"/>
              <w:bottom w:val="single" w:sz="8" w:space="0" w:color="000000"/>
              <w:right w:val="single" w:sz="8" w:space="0" w:color="000000"/>
            </w:tcBorders>
            <w:vAlign w:val="center"/>
            <w:hideMark/>
          </w:tcPr>
          <w:p w:rsidR="00177508" w:rsidRPr="00D01556" w:rsidRDefault="00177508" w:rsidP="009E016B">
            <w:pPr>
              <w:jc w:val="center"/>
              <w:rPr>
                <w:b/>
                <w:bCs/>
                <w:color w:val="000000"/>
                <w:sz w:val="20"/>
              </w:rPr>
            </w:pPr>
            <w:r w:rsidRPr="00D01556">
              <w:rPr>
                <w:b/>
                <w:bCs/>
                <w:color w:val="000000"/>
                <w:sz w:val="20"/>
              </w:rPr>
              <w:t>17. päev</w:t>
            </w:r>
          </w:p>
        </w:tc>
        <w:tc>
          <w:tcPr>
            <w:tcW w:w="660" w:type="dxa"/>
            <w:tcBorders>
              <w:top w:val="single" w:sz="4" w:space="0" w:color="000000"/>
              <w:left w:val="nil"/>
              <w:bottom w:val="single" w:sz="8" w:space="0" w:color="000000"/>
              <w:right w:val="single" w:sz="8" w:space="0" w:color="000000"/>
            </w:tcBorders>
            <w:vAlign w:val="center"/>
            <w:hideMark/>
          </w:tcPr>
          <w:p w:rsidR="00177508" w:rsidRPr="00D01556" w:rsidRDefault="00177508" w:rsidP="009E016B">
            <w:pPr>
              <w:jc w:val="center"/>
              <w:rPr>
                <w:b/>
                <w:bCs/>
                <w:color w:val="000000"/>
                <w:sz w:val="20"/>
              </w:rPr>
            </w:pPr>
            <w:r w:rsidRPr="00D01556">
              <w:rPr>
                <w:b/>
                <w:bCs/>
                <w:color w:val="000000"/>
                <w:sz w:val="20"/>
              </w:rPr>
              <w:t>18. päev</w:t>
            </w:r>
          </w:p>
        </w:tc>
        <w:tc>
          <w:tcPr>
            <w:tcW w:w="616" w:type="dxa"/>
            <w:tcBorders>
              <w:top w:val="single" w:sz="4" w:space="0" w:color="000000"/>
              <w:left w:val="nil"/>
              <w:bottom w:val="single" w:sz="8" w:space="0" w:color="000000"/>
              <w:right w:val="single" w:sz="8" w:space="0" w:color="000000"/>
            </w:tcBorders>
            <w:vAlign w:val="center"/>
            <w:hideMark/>
          </w:tcPr>
          <w:p w:rsidR="00177508" w:rsidRPr="00D01556" w:rsidRDefault="00177508" w:rsidP="009E016B">
            <w:pPr>
              <w:jc w:val="center"/>
              <w:rPr>
                <w:b/>
                <w:bCs/>
                <w:color w:val="000000"/>
                <w:sz w:val="20"/>
              </w:rPr>
            </w:pPr>
            <w:r w:rsidRPr="00D01556">
              <w:rPr>
                <w:b/>
                <w:bCs/>
                <w:color w:val="000000"/>
                <w:sz w:val="20"/>
              </w:rPr>
              <w:t>19. päev</w:t>
            </w:r>
          </w:p>
        </w:tc>
        <w:tc>
          <w:tcPr>
            <w:tcW w:w="660" w:type="dxa"/>
            <w:tcBorders>
              <w:top w:val="single" w:sz="4" w:space="0" w:color="000000"/>
              <w:left w:val="nil"/>
              <w:bottom w:val="single" w:sz="8" w:space="0" w:color="000000"/>
              <w:right w:val="single" w:sz="8" w:space="0" w:color="000000"/>
            </w:tcBorders>
            <w:vAlign w:val="center"/>
            <w:hideMark/>
          </w:tcPr>
          <w:p w:rsidR="00177508" w:rsidRPr="00D01556" w:rsidRDefault="00177508" w:rsidP="009E016B">
            <w:pPr>
              <w:jc w:val="center"/>
              <w:rPr>
                <w:b/>
                <w:bCs/>
                <w:color w:val="000000"/>
                <w:sz w:val="20"/>
              </w:rPr>
            </w:pPr>
            <w:r w:rsidRPr="00D01556">
              <w:rPr>
                <w:b/>
                <w:bCs/>
                <w:color w:val="000000"/>
                <w:sz w:val="20"/>
              </w:rPr>
              <w:t>20. päev</w:t>
            </w:r>
          </w:p>
        </w:tc>
        <w:tc>
          <w:tcPr>
            <w:tcW w:w="716" w:type="dxa"/>
            <w:tcBorders>
              <w:top w:val="single" w:sz="4" w:space="0" w:color="000000"/>
              <w:left w:val="nil"/>
              <w:bottom w:val="single" w:sz="8" w:space="0" w:color="000000"/>
              <w:right w:val="single" w:sz="8" w:space="0" w:color="000000"/>
            </w:tcBorders>
            <w:vAlign w:val="center"/>
            <w:hideMark/>
          </w:tcPr>
          <w:p w:rsidR="00177508" w:rsidRPr="00D01556" w:rsidRDefault="00177508" w:rsidP="009E016B">
            <w:pPr>
              <w:jc w:val="center"/>
              <w:rPr>
                <w:b/>
                <w:bCs/>
                <w:color w:val="000000"/>
                <w:sz w:val="20"/>
              </w:rPr>
            </w:pPr>
            <w:r w:rsidRPr="00D01556">
              <w:rPr>
                <w:b/>
                <w:bCs/>
                <w:color w:val="000000"/>
                <w:sz w:val="20"/>
              </w:rPr>
              <w:t>Kesk</w:t>
            </w:r>
            <w:r>
              <w:rPr>
                <w:b/>
                <w:bCs/>
                <w:color w:val="000000"/>
                <w:sz w:val="20"/>
              </w:rPr>
              <w:t>-</w:t>
            </w:r>
            <w:r w:rsidRPr="00D01556">
              <w:rPr>
                <w:b/>
                <w:bCs/>
                <w:color w:val="000000"/>
                <w:sz w:val="20"/>
              </w:rPr>
              <w:t>mine</w:t>
            </w: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Energia, kcal</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Valgud, 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Rasvad, 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Süsivesikud,  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Valgud, %E</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Rasvad, %E</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Süsivesikud, %E</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Küllastunud rasvhapped, 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540"/>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Monoküllastumata rasvhapped, 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540"/>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Polüküllastumata rasvhapped, 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Küllastunud rasvhapped, %E</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540"/>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Monoküllastumata rasvhapped, %E</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540"/>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Polüküllastumata rasvhapped, %E</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Kiudained, 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Kolesterool, mg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Naatrium, mg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Kaltsium, mg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Raud, mg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Vitamiin A, RE</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Vitamiin D, µg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r w:rsidR="00177508" w:rsidRPr="00D01556" w:rsidTr="009E016B">
        <w:trPr>
          <w:trHeight w:val="315"/>
        </w:trPr>
        <w:tc>
          <w:tcPr>
            <w:tcW w:w="1858" w:type="dxa"/>
            <w:tcBorders>
              <w:top w:val="nil"/>
              <w:left w:val="single" w:sz="4" w:space="0" w:color="000000"/>
              <w:bottom w:val="single" w:sz="8" w:space="0" w:color="000000"/>
              <w:right w:val="single" w:sz="8" w:space="0" w:color="000000"/>
            </w:tcBorders>
            <w:vAlign w:val="bottom"/>
            <w:hideMark/>
          </w:tcPr>
          <w:p w:rsidR="00177508" w:rsidRPr="00D01556" w:rsidRDefault="00177508" w:rsidP="009E016B">
            <w:pPr>
              <w:jc w:val="left"/>
              <w:rPr>
                <w:color w:val="000000"/>
                <w:sz w:val="20"/>
              </w:rPr>
            </w:pPr>
            <w:r w:rsidRPr="00D01556">
              <w:rPr>
                <w:color w:val="000000"/>
                <w:sz w:val="20"/>
              </w:rPr>
              <w:t>Vitamiin C, mg</w:t>
            </w: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59"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660"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c>
          <w:tcPr>
            <w:tcW w:w="716" w:type="dxa"/>
            <w:tcBorders>
              <w:top w:val="nil"/>
              <w:left w:val="nil"/>
              <w:bottom w:val="single" w:sz="8" w:space="0" w:color="000000"/>
              <w:right w:val="single" w:sz="8" w:space="0" w:color="000000"/>
            </w:tcBorders>
            <w:vAlign w:val="bottom"/>
          </w:tcPr>
          <w:p w:rsidR="00177508" w:rsidRPr="00D01556" w:rsidRDefault="00177508" w:rsidP="009E016B">
            <w:pPr>
              <w:jc w:val="right"/>
              <w:rPr>
                <w:color w:val="000000"/>
                <w:sz w:val="20"/>
              </w:rPr>
            </w:pPr>
          </w:p>
        </w:tc>
      </w:tr>
    </w:tbl>
    <w:p w:rsidR="00177508" w:rsidRPr="004963BB" w:rsidRDefault="00177508" w:rsidP="00977F20">
      <w:pPr>
        <w:autoSpaceDE w:val="0"/>
        <w:autoSpaceDN w:val="0"/>
        <w:rPr>
          <w:b/>
          <w:bCs/>
          <w:szCs w:val="24"/>
          <w:lang w:eastAsia="et-EE"/>
        </w:rPr>
      </w:pPr>
    </w:p>
    <w:p w:rsidR="00977F20" w:rsidRDefault="00977F20" w:rsidP="00977F20">
      <w:pPr>
        <w:rPr>
          <w:i/>
          <w:szCs w:val="24"/>
          <w:lang w:eastAsia="et-EE"/>
        </w:rPr>
        <w:sectPr w:rsidR="00977F20" w:rsidSect="00977F20">
          <w:pgSz w:w="11906" w:h="16838"/>
          <w:pgMar w:top="1418" w:right="1418" w:bottom="1418" w:left="1418" w:header="709" w:footer="709" w:gutter="0"/>
          <w:cols w:space="708"/>
          <w:docGrid w:linePitch="360"/>
        </w:sectPr>
      </w:pPr>
      <w:r w:rsidRPr="004963BB">
        <w:rPr>
          <w:i/>
          <w:szCs w:val="24"/>
          <w:lang w:eastAsia="et-EE"/>
        </w:rPr>
        <w:br w:type="page"/>
      </w:r>
    </w:p>
    <w:p w:rsidR="00977F20" w:rsidRDefault="00977F20" w:rsidP="007D206E">
      <w:pPr>
        <w:spacing w:after="240"/>
        <w:jc w:val="left"/>
        <w:rPr>
          <w:szCs w:val="24"/>
        </w:rPr>
      </w:pPr>
      <w:r w:rsidRPr="00177508">
        <w:rPr>
          <w:szCs w:val="24"/>
        </w:rPr>
        <w:lastRenderedPageBreak/>
        <w:t xml:space="preserve">Lisa </w:t>
      </w:r>
      <w:r w:rsidR="00177508" w:rsidRPr="00177508">
        <w:rPr>
          <w:szCs w:val="24"/>
        </w:rPr>
        <w:t>2</w:t>
      </w:r>
      <w:r w:rsidR="007D206E" w:rsidRPr="00177508">
        <w:rPr>
          <w:szCs w:val="24"/>
        </w:rPr>
        <w:t>.</w:t>
      </w:r>
      <w:r w:rsidR="00177508" w:rsidRPr="00177508">
        <w:rPr>
          <w:szCs w:val="24"/>
        </w:rPr>
        <w:t xml:space="preserve"> </w:t>
      </w:r>
      <w:r w:rsidRPr="00177508">
        <w:rPr>
          <w:szCs w:val="24"/>
        </w:rPr>
        <w:t>Menüü hindamis</w:t>
      </w:r>
      <w:r w:rsidR="0060484C" w:rsidRPr="00177508">
        <w:rPr>
          <w:szCs w:val="24"/>
        </w:rPr>
        <w:t>e näidis</w:t>
      </w:r>
      <w:r w:rsidRPr="00177508">
        <w:rPr>
          <w:szCs w:val="24"/>
        </w:rPr>
        <w:t>tabel</w:t>
      </w:r>
      <w:r w:rsidR="0060484C" w:rsidRPr="00177508">
        <w:rPr>
          <w:szCs w:val="24"/>
        </w:rPr>
        <w:t xml:space="preserve"> lasteaedadele</w:t>
      </w:r>
    </w:p>
    <w:p w:rsidR="00977F20" w:rsidRPr="00F61258" w:rsidRDefault="00977F20" w:rsidP="0060484C">
      <w:pPr>
        <w:tabs>
          <w:tab w:val="left" w:pos="2861"/>
        </w:tabs>
        <w:spacing w:line="276" w:lineRule="auto"/>
        <w:rPr>
          <w:i/>
          <w:color w:val="FF0000"/>
        </w:rPr>
      </w:pPr>
      <w:r>
        <w:rPr>
          <w:i/>
          <w:color w:val="FF0000"/>
        </w:rPr>
        <w:t xml:space="preserve">Märkus: Tegemist on näidistabeliga, punkti sisu määrab hankija oma tegelikest vajadustest </w:t>
      </w:r>
    </w:p>
    <w:tbl>
      <w:tblPr>
        <w:tblStyle w:val="TableGrid"/>
        <w:tblW w:w="15379" w:type="dxa"/>
        <w:tblInd w:w="38" w:type="dxa"/>
        <w:tblLayout w:type="fixed"/>
        <w:tblLook w:val="04A0"/>
      </w:tblPr>
      <w:tblGrid>
        <w:gridCol w:w="7158"/>
        <w:gridCol w:w="1276"/>
        <w:gridCol w:w="1275"/>
        <w:gridCol w:w="1276"/>
        <w:gridCol w:w="1418"/>
        <w:gridCol w:w="1417"/>
        <w:gridCol w:w="1559"/>
      </w:tblGrid>
      <w:tr w:rsidR="00977F20" w:rsidTr="0060484C">
        <w:tc>
          <w:tcPr>
            <w:tcW w:w="7158" w:type="dxa"/>
          </w:tcPr>
          <w:p w:rsidR="00977F20" w:rsidRPr="0060484C" w:rsidRDefault="00977F20" w:rsidP="0060484C">
            <w:pPr>
              <w:jc w:val="left"/>
              <w:rPr>
                <w:sz w:val="22"/>
                <w:szCs w:val="22"/>
              </w:rPr>
            </w:pPr>
            <w:r w:rsidRPr="0060484C">
              <w:rPr>
                <w:sz w:val="22"/>
                <w:szCs w:val="22"/>
              </w:rPr>
              <w:t>Kriteeriumid</w:t>
            </w:r>
          </w:p>
        </w:tc>
        <w:tc>
          <w:tcPr>
            <w:tcW w:w="1276" w:type="dxa"/>
          </w:tcPr>
          <w:p w:rsidR="00977F20" w:rsidRPr="0060484C" w:rsidRDefault="00977F20" w:rsidP="005702BF">
            <w:pPr>
              <w:rPr>
                <w:sz w:val="22"/>
                <w:szCs w:val="22"/>
              </w:rPr>
            </w:pPr>
            <w:r w:rsidRPr="0060484C">
              <w:rPr>
                <w:sz w:val="22"/>
                <w:szCs w:val="22"/>
              </w:rPr>
              <w:t>PUNKTID</w:t>
            </w:r>
          </w:p>
        </w:tc>
        <w:tc>
          <w:tcPr>
            <w:tcW w:w="1275" w:type="dxa"/>
          </w:tcPr>
          <w:p w:rsidR="00977F20" w:rsidRPr="0060484C" w:rsidRDefault="00977F20" w:rsidP="005702BF">
            <w:pPr>
              <w:rPr>
                <w:sz w:val="22"/>
                <w:szCs w:val="22"/>
              </w:rPr>
            </w:pPr>
            <w:r w:rsidRPr="0060484C">
              <w:rPr>
                <w:sz w:val="22"/>
                <w:szCs w:val="22"/>
              </w:rPr>
              <w:t>1.NÄDAL</w:t>
            </w:r>
          </w:p>
        </w:tc>
        <w:tc>
          <w:tcPr>
            <w:tcW w:w="1276" w:type="dxa"/>
          </w:tcPr>
          <w:p w:rsidR="00977F20" w:rsidRPr="0060484C" w:rsidRDefault="00977F20" w:rsidP="005702BF">
            <w:pPr>
              <w:rPr>
                <w:sz w:val="22"/>
                <w:szCs w:val="22"/>
              </w:rPr>
            </w:pPr>
            <w:r w:rsidRPr="0060484C">
              <w:rPr>
                <w:sz w:val="22"/>
                <w:szCs w:val="22"/>
              </w:rPr>
              <w:t>2.NÄDAL</w:t>
            </w:r>
          </w:p>
        </w:tc>
        <w:tc>
          <w:tcPr>
            <w:tcW w:w="1418" w:type="dxa"/>
          </w:tcPr>
          <w:p w:rsidR="00977F20" w:rsidRPr="0060484C" w:rsidRDefault="00977F20" w:rsidP="005702BF">
            <w:pPr>
              <w:rPr>
                <w:sz w:val="22"/>
                <w:szCs w:val="22"/>
              </w:rPr>
            </w:pPr>
            <w:r w:rsidRPr="0060484C">
              <w:rPr>
                <w:sz w:val="22"/>
                <w:szCs w:val="22"/>
              </w:rPr>
              <w:t>3.NÄDAL</w:t>
            </w:r>
          </w:p>
        </w:tc>
        <w:tc>
          <w:tcPr>
            <w:tcW w:w="1417" w:type="dxa"/>
          </w:tcPr>
          <w:p w:rsidR="00977F20" w:rsidRPr="0060484C" w:rsidRDefault="00977F20" w:rsidP="005702BF">
            <w:pPr>
              <w:rPr>
                <w:sz w:val="22"/>
                <w:szCs w:val="22"/>
              </w:rPr>
            </w:pPr>
            <w:r w:rsidRPr="0060484C">
              <w:rPr>
                <w:sz w:val="22"/>
                <w:szCs w:val="22"/>
              </w:rPr>
              <w:t>4.NÄDAL</w:t>
            </w:r>
          </w:p>
        </w:tc>
        <w:tc>
          <w:tcPr>
            <w:tcW w:w="1559" w:type="dxa"/>
          </w:tcPr>
          <w:p w:rsidR="00977F20" w:rsidRPr="0060484C" w:rsidRDefault="00977F20" w:rsidP="005702BF">
            <w:pPr>
              <w:rPr>
                <w:sz w:val="22"/>
                <w:szCs w:val="22"/>
              </w:rPr>
            </w:pPr>
            <w:r w:rsidRPr="0060484C">
              <w:rPr>
                <w:sz w:val="22"/>
                <w:szCs w:val="22"/>
              </w:rPr>
              <w:t>KOKKU</w:t>
            </w:r>
          </w:p>
        </w:tc>
      </w:tr>
      <w:tr w:rsidR="00977F20" w:rsidTr="0060484C">
        <w:tc>
          <w:tcPr>
            <w:tcW w:w="7158" w:type="dxa"/>
          </w:tcPr>
          <w:p w:rsidR="00977F20" w:rsidRPr="0060484C" w:rsidRDefault="00977F20" w:rsidP="0060484C">
            <w:pPr>
              <w:jc w:val="left"/>
              <w:rPr>
                <w:sz w:val="22"/>
                <w:szCs w:val="22"/>
              </w:rPr>
            </w:pPr>
            <w:r w:rsidRPr="0060484C">
              <w:rPr>
                <w:sz w:val="22"/>
                <w:szCs w:val="22"/>
              </w:rPr>
              <w:t>1. Lõunasöögiks praepäevade arv</w:t>
            </w:r>
            <w:r w:rsidRPr="0060484C">
              <w:rPr>
                <w:sz w:val="22"/>
                <w:szCs w:val="22"/>
              </w:rPr>
              <w:tab/>
            </w:r>
            <w:r w:rsidRPr="0060484C">
              <w:rPr>
                <w:sz w:val="22"/>
                <w:szCs w:val="22"/>
              </w:rPr>
              <w:tab/>
            </w:r>
            <w:r w:rsidRPr="0060484C">
              <w:rPr>
                <w:sz w:val="22"/>
                <w:szCs w:val="22"/>
              </w:rPr>
              <w:tab/>
            </w:r>
          </w:p>
          <w:p w:rsidR="00977F20" w:rsidRPr="0060484C" w:rsidRDefault="0060484C" w:rsidP="0060484C">
            <w:pPr>
              <w:jc w:val="left"/>
              <w:rPr>
                <w:sz w:val="22"/>
                <w:szCs w:val="22"/>
              </w:rPr>
            </w:pPr>
            <w:r w:rsidRPr="0060484C">
              <w:rPr>
                <w:sz w:val="22"/>
                <w:szCs w:val="22"/>
              </w:rPr>
              <w:t xml:space="preserve">Lõunasöögiks praad 4 kuni </w:t>
            </w:r>
            <w:r w:rsidR="00977F20" w:rsidRPr="0060484C">
              <w:rPr>
                <w:sz w:val="22"/>
                <w:szCs w:val="22"/>
              </w:rPr>
              <w:t>5 korda nädalas</w:t>
            </w:r>
            <w:r w:rsidR="00977F20" w:rsidRPr="0060484C">
              <w:rPr>
                <w:sz w:val="22"/>
                <w:szCs w:val="22"/>
              </w:rPr>
              <w:tab/>
            </w:r>
            <w:r w:rsidR="00977F20" w:rsidRPr="0060484C">
              <w:rPr>
                <w:sz w:val="22"/>
                <w:szCs w:val="22"/>
              </w:rPr>
              <w:tab/>
            </w:r>
            <w:r w:rsidR="00977F20" w:rsidRPr="0060484C">
              <w:rPr>
                <w:sz w:val="22"/>
                <w:szCs w:val="22"/>
              </w:rPr>
              <w:tab/>
            </w:r>
          </w:p>
          <w:p w:rsidR="00977F20" w:rsidRPr="0060484C" w:rsidRDefault="00977F20" w:rsidP="0060484C">
            <w:pPr>
              <w:jc w:val="left"/>
              <w:rPr>
                <w:sz w:val="22"/>
                <w:szCs w:val="22"/>
              </w:rPr>
            </w:pPr>
            <w:r w:rsidRPr="0060484C">
              <w:rPr>
                <w:sz w:val="22"/>
                <w:szCs w:val="22"/>
              </w:rPr>
              <w:t>Lõunasöögiks praad 3 korda nädalas</w:t>
            </w:r>
            <w:r w:rsidRPr="0060484C">
              <w:rPr>
                <w:sz w:val="22"/>
                <w:szCs w:val="22"/>
              </w:rPr>
              <w:tab/>
            </w:r>
            <w:r w:rsidRPr="0060484C">
              <w:rPr>
                <w:sz w:val="22"/>
                <w:szCs w:val="22"/>
              </w:rPr>
              <w:tab/>
            </w:r>
            <w:r w:rsidRPr="0060484C">
              <w:rPr>
                <w:sz w:val="22"/>
                <w:szCs w:val="22"/>
              </w:rPr>
              <w:tab/>
            </w:r>
          </w:p>
          <w:p w:rsidR="00977F20" w:rsidRPr="0060484C" w:rsidRDefault="00977F20" w:rsidP="0060484C">
            <w:pPr>
              <w:jc w:val="left"/>
              <w:rPr>
                <w:sz w:val="22"/>
                <w:szCs w:val="22"/>
              </w:rPr>
            </w:pPr>
            <w:r w:rsidRPr="0060484C">
              <w:rPr>
                <w:sz w:val="22"/>
                <w:szCs w:val="22"/>
              </w:rPr>
              <w:t xml:space="preserve">Lõunasöögiks praad 2 korda nädalas </w:t>
            </w:r>
            <w:r w:rsidRPr="0060484C">
              <w:rPr>
                <w:sz w:val="22"/>
                <w:szCs w:val="22"/>
              </w:rPr>
              <w:tab/>
            </w:r>
            <w:r w:rsidRPr="0060484C">
              <w:rPr>
                <w:sz w:val="22"/>
                <w:szCs w:val="22"/>
              </w:rPr>
              <w:tab/>
            </w:r>
            <w:r w:rsidRPr="0060484C">
              <w:rPr>
                <w:sz w:val="22"/>
                <w:szCs w:val="22"/>
              </w:rPr>
              <w:tab/>
            </w:r>
          </w:p>
        </w:tc>
        <w:tc>
          <w:tcPr>
            <w:tcW w:w="1276" w:type="dxa"/>
          </w:tcPr>
          <w:p w:rsidR="00977F20" w:rsidRPr="0060484C" w:rsidRDefault="00977F20" w:rsidP="005702BF">
            <w:pPr>
              <w:rPr>
                <w:sz w:val="22"/>
                <w:szCs w:val="22"/>
              </w:rPr>
            </w:pPr>
          </w:p>
          <w:p w:rsidR="00977F20" w:rsidRPr="0060484C" w:rsidRDefault="00977F20" w:rsidP="005702BF">
            <w:pPr>
              <w:rPr>
                <w:sz w:val="22"/>
                <w:szCs w:val="22"/>
              </w:rPr>
            </w:pPr>
            <w:r w:rsidRPr="0060484C">
              <w:rPr>
                <w:sz w:val="22"/>
                <w:szCs w:val="22"/>
              </w:rPr>
              <w:t>5</w:t>
            </w:r>
          </w:p>
          <w:p w:rsidR="00977F20" w:rsidRPr="0060484C" w:rsidRDefault="00977F20" w:rsidP="005702BF">
            <w:pPr>
              <w:rPr>
                <w:sz w:val="22"/>
                <w:szCs w:val="22"/>
              </w:rPr>
            </w:pPr>
            <w:r w:rsidRPr="0060484C">
              <w:rPr>
                <w:sz w:val="22"/>
                <w:szCs w:val="22"/>
              </w:rPr>
              <w:t>3</w:t>
            </w:r>
          </w:p>
          <w:p w:rsidR="00977F20" w:rsidRPr="0060484C" w:rsidRDefault="00977F20" w:rsidP="005702BF">
            <w:pPr>
              <w:rPr>
                <w:sz w:val="22"/>
                <w:szCs w:val="22"/>
              </w:rPr>
            </w:pPr>
            <w:r w:rsidRPr="0060484C">
              <w:rPr>
                <w:sz w:val="22"/>
                <w:szCs w:val="22"/>
              </w:rPr>
              <w:t>1</w:t>
            </w:r>
          </w:p>
        </w:tc>
        <w:tc>
          <w:tcPr>
            <w:tcW w:w="1275" w:type="dxa"/>
          </w:tcPr>
          <w:p w:rsidR="00977F20" w:rsidRPr="0060484C" w:rsidRDefault="00977F20" w:rsidP="005702BF">
            <w:pPr>
              <w:rPr>
                <w:sz w:val="22"/>
                <w:szCs w:val="22"/>
              </w:rPr>
            </w:pPr>
          </w:p>
        </w:tc>
        <w:tc>
          <w:tcPr>
            <w:tcW w:w="1276" w:type="dxa"/>
          </w:tcPr>
          <w:p w:rsidR="00977F20" w:rsidRPr="0060484C" w:rsidRDefault="00977F20" w:rsidP="005702BF">
            <w:pPr>
              <w:rPr>
                <w:sz w:val="22"/>
                <w:szCs w:val="22"/>
              </w:rPr>
            </w:pPr>
          </w:p>
        </w:tc>
        <w:tc>
          <w:tcPr>
            <w:tcW w:w="1418" w:type="dxa"/>
          </w:tcPr>
          <w:p w:rsidR="00977F20" w:rsidRPr="0060484C" w:rsidRDefault="00977F20" w:rsidP="005702BF">
            <w:pPr>
              <w:rPr>
                <w:sz w:val="22"/>
                <w:szCs w:val="22"/>
              </w:rPr>
            </w:pPr>
          </w:p>
        </w:tc>
        <w:tc>
          <w:tcPr>
            <w:tcW w:w="1417" w:type="dxa"/>
          </w:tcPr>
          <w:p w:rsidR="00977F20" w:rsidRPr="0060484C" w:rsidRDefault="00977F20" w:rsidP="005702BF">
            <w:pPr>
              <w:rPr>
                <w:sz w:val="22"/>
                <w:szCs w:val="22"/>
              </w:rPr>
            </w:pPr>
          </w:p>
        </w:tc>
        <w:tc>
          <w:tcPr>
            <w:tcW w:w="1559" w:type="dxa"/>
          </w:tcPr>
          <w:p w:rsidR="00977F20" w:rsidRPr="0060484C" w:rsidRDefault="00977F20" w:rsidP="005702BF">
            <w:pPr>
              <w:rPr>
                <w:sz w:val="22"/>
                <w:szCs w:val="22"/>
              </w:rPr>
            </w:pPr>
          </w:p>
        </w:tc>
      </w:tr>
      <w:tr w:rsidR="00977F20" w:rsidTr="0060484C">
        <w:tc>
          <w:tcPr>
            <w:tcW w:w="7158" w:type="dxa"/>
          </w:tcPr>
          <w:p w:rsidR="00977F20" w:rsidRPr="0060484C" w:rsidRDefault="0060484C" w:rsidP="0060484C">
            <w:pPr>
              <w:jc w:val="left"/>
              <w:rPr>
                <w:sz w:val="22"/>
                <w:szCs w:val="22"/>
              </w:rPr>
            </w:pPr>
            <w:r w:rsidRPr="0060484C">
              <w:rPr>
                <w:sz w:val="22"/>
                <w:szCs w:val="22"/>
              </w:rPr>
              <w:t xml:space="preserve">2. </w:t>
            </w:r>
            <w:r w:rsidR="00977F20" w:rsidRPr="0060484C">
              <w:rPr>
                <w:sz w:val="22"/>
                <w:szCs w:val="22"/>
              </w:rPr>
              <w:t>Ei paku lõunasöögiks putru põhitoiduna</w:t>
            </w:r>
          </w:p>
        </w:tc>
        <w:tc>
          <w:tcPr>
            <w:tcW w:w="1276" w:type="dxa"/>
          </w:tcPr>
          <w:p w:rsidR="00977F20" w:rsidRPr="0060484C" w:rsidRDefault="00977F20" w:rsidP="005702BF">
            <w:pPr>
              <w:rPr>
                <w:sz w:val="22"/>
                <w:szCs w:val="22"/>
              </w:rPr>
            </w:pPr>
            <w:r w:rsidRPr="0060484C">
              <w:rPr>
                <w:sz w:val="22"/>
                <w:szCs w:val="22"/>
              </w:rPr>
              <w:t>5</w:t>
            </w:r>
          </w:p>
        </w:tc>
        <w:tc>
          <w:tcPr>
            <w:tcW w:w="1275" w:type="dxa"/>
          </w:tcPr>
          <w:p w:rsidR="00977F20" w:rsidRPr="0060484C" w:rsidRDefault="00977F20" w:rsidP="005702BF">
            <w:pPr>
              <w:rPr>
                <w:sz w:val="22"/>
                <w:szCs w:val="22"/>
              </w:rPr>
            </w:pPr>
          </w:p>
        </w:tc>
        <w:tc>
          <w:tcPr>
            <w:tcW w:w="1276" w:type="dxa"/>
          </w:tcPr>
          <w:p w:rsidR="00977F20" w:rsidRPr="0060484C" w:rsidRDefault="00977F20" w:rsidP="005702BF">
            <w:pPr>
              <w:rPr>
                <w:sz w:val="22"/>
                <w:szCs w:val="22"/>
              </w:rPr>
            </w:pPr>
          </w:p>
        </w:tc>
        <w:tc>
          <w:tcPr>
            <w:tcW w:w="1418" w:type="dxa"/>
          </w:tcPr>
          <w:p w:rsidR="00977F20" w:rsidRPr="0060484C" w:rsidRDefault="00977F20" w:rsidP="005702BF">
            <w:pPr>
              <w:rPr>
                <w:sz w:val="22"/>
                <w:szCs w:val="22"/>
              </w:rPr>
            </w:pPr>
          </w:p>
        </w:tc>
        <w:tc>
          <w:tcPr>
            <w:tcW w:w="1417" w:type="dxa"/>
          </w:tcPr>
          <w:p w:rsidR="00977F20" w:rsidRPr="0060484C" w:rsidRDefault="00977F20" w:rsidP="005702BF">
            <w:pPr>
              <w:rPr>
                <w:sz w:val="22"/>
                <w:szCs w:val="22"/>
              </w:rPr>
            </w:pPr>
          </w:p>
        </w:tc>
        <w:tc>
          <w:tcPr>
            <w:tcW w:w="1559" w:type="dxa"/>
          </w:tcPr>
          <w:p w:rsidR="00977F20" w:rsidRPr="0060484C" w:rsidRDefault="00977F20" w:rsidP="005702BF">
            <w:pPr>
              <w:rPr>
                <w:sz w:val="22"/>
                <w:szCs w:val="22"/>
              </w:rPr>
            </w:pPr>
          </w:p>
        </w:tc>
      </w:tr>
      <w:tr w:rsidR="00977F20" w:rsidTr="0060484C">
        <w:tc>
          <w:tcPr>
            <w:tcW w:w="7158" w:type="dxa"/>
          </w:tcPr>
          <w:p w:rsidR="00977F20" w:rsidRPr="0060484C" w:rsidRDefault="00977F20" w:rsidP="0060484C">
            <w:pPr>
              <w:jc w:val="left"/>
              <w:rPr>
                <w:sz w:val="22"/>
                <w:szCs w:val="22"/>
              </w:rPr>
            </w:pPr>
            <w:r w:rsidRPr="0060484C">
              <w:rPr>
                <w:sz w:val="22"/>
                <w:szCs w:val="22"/>
              </w:rPr>
              <w:t>3.Liha või linnulihaga toitu pakutakse 3 korda nädalas lõunasöögil</w:t>
            </w:r>
            <w:r w:rsidRPr="0060484C">
              <w:rPr>
                <w:sz w:val="22"/>
                <w:szCs w:val="22"/>
              </w:rPr>
              <w:tab/>
            </w:r>
          </w:p>
        </w:tc>
        <w:tc>
          <w:tcPr>
            <w:tcW w:w="1276" w:type="dxa"/>
          </w:tcPr>
          <w:p w:rsidR="00977F20" w:rsidRPr="0060484C" w:rsidRDefault="00977F20" w:rsidP="005702BF">
            <w:pPr>
              <w:rPr>
                <w:sz w:val="22"/>
                <w:szCs w:val="22"/>
              </w:rPr>
            </w:pPr>
            <w:r w:rsidRPr="0060484C">
              <w:rPr>
                <w:sz w:val="22"/>
                <w:szCs w:val="22"/>
              </w:rPr>
              <w:t>5</w:t>
            </w:r>
          </w:p>
        </w:tc>
        <w:tc>
          <w:tcPr>
            <w:tcW w:w="1275" w:type="dxa"/>
          </w:tcPr>
          <w:p w:rsidR="00977F20" w:rsidRPr="0060484C" w:rsidRDefault="00977F20" w:rsidP="005702BF">
            <w:pPr>
              <w:rPr>
                <w:sz w:val="22"/>
                <w:szCs w:val="22"/>
              </w:rPr>
            </w:pPr>
          </w:p>
        </w:tc>
        <w:tc>
          <w:tcPr>
            <w:tcW w:w="1276" w:type="dxa"/>
          </w:tcPr>
          <w:p w:rsidR="00977F20" w:rsidRPr="0060484C" w:rsidRDefault="00977F20" w:rsidP="005702BF">
            <w:pPr>
              <w:rPr>
                <w:sz w:val="22"/>
                <w:szCs w:val="22"/>
              </w:rPr>
            </w:pPr>
          </w:p>
        </w:tc>
        <w:tc>
          <w:tcPr>
            <w:tcW w:w="1418" w:type="dxa"/>
          </w:tcPr>
          <w:p w:rsidR="00977F20" w:rsidRPr="0060484C" w:rsidRDefault="00977F20" w:rsidP="005702BF">
            <w:pPr>
              <w:rPr>
                <w:sz w:val="22"/>
                <w:szCs w:val="22"/>
              </w:rPr>
            </w:pPr>
          </w:p>
        </w:tc>
        <w:tc>
          <w:tcPr>
            <w:tcW w:w="1417" w:type="dxa"/>
          </w:tcPr>
          <w:p w:rsidR="00977F20" w:rsidRPr="0060484C" w:rsidRDefault="00977F20" w:rsidP="005702BF">
            <w:pPr>
              <w:rPr>
                <w:sz w:val="22"/>
                <w:szCs w:val="22"/>
              </w:rPr>
            </w:pPr>
          </w:p>
        </w:tc>
        <w:tc>
          <w:tcPr>
            <w:tcW w:w="1559" w:type="dxa"/>
          </w:tcPr>
          <w:p w:rsidR="00977F20" w:rsidRPr="0060484C" w:rsidRDefault="00977F20" w:rsidP="005702BF">
            <w:pPr>
              <w:rPr>
                <w:sz w:val="22"/>
                <w:szCs w:val="22"/>
              </w:rPr>
            </w:pPr>
          </w:p>
        </w:tc>
      </w:tr>
      <w:tr w:rsidR="00977F20" w:rsidTr="0060484C">
        <w:tc>
          <w:tcPr>
            <w:tcW w:w="7158" w:type="dxa"/>
          </w:tcPr>
          <w:p w:rsidR="00977F20" w:rsidRPr="0060484C" w:rsidRDefault="00977F20" w:rsidP="0060484C">
            <w:pPr>
              <w:jc w:val="left"/>
              <w:rPr>
                <w:sz w:val="22"/>
                <w:szCs w:val="22"/>
              </w:rPr>
            </w:pPr>
            <w:r w:rsidRPr="0060484C">
              <w:rPr>
                <w:sz w:val="22"/>
                <w:szCs w:val="22"/>
              </w:rPr>
              <w:t>4. Kala minimaalne serveeritav kogus laps</w:t>
            </w:r>
            <w:r w:rsidR="0060484C" w:rsidRPr="0060484C">
              <w:rPr>
                <w:sz w:val="22"/>
                <w:szCs w:val="22"/>
              </w:rPr>
              <w:t xml:space="preserve">e kohta nädalas kokku (neto) </w:t>
            </w:r>
          </w:p>
          <w:p w:rsidR="00977F20" w:rsidRPr="0060484C" w:rsidRDefault="00977F20" w:rsidP="0060484C">
            <w:pPr>
              <w:jc w:val="left"/>
              <w:rPr>
                <w:sz w:val="22"/>
                <w:szCs w:val="22"/>
              </w:rPr>
            </w:pPr>
            <w:r w:rsidRPr="0060484C">
              <w:rPr>
                <w:sz w:val="22"/>
                <w:szCs w:val="22"/>
              </w:rPr>
              <w:t>150</w:t>
            </w:r>
            <w:r w:rsidRPr="0060484C">
              <w:rPr>
                <w:sz w:val="22"/>
                <w:szCs w:val="22"/>
              </w:rPr>
              <w:tab/>
            </w:r>
            <w:r w:rsidRPr="0060484C">
              <w:rPr>
                <w:sz w:val="22"/>
                <w:szCs w:val="22"/>
              </w:rPr>
              <w:tab/>
            </w:r>
            <w:r w:rsidRPr="0060484C">
              <w:rPr>
                <w:sz w:val="22"/>
                <w:szCs w:val="22"/>
              </w:rPr>
              <w:tab/>
            </w:r>
          </w:p>
          <w:p w:rsidR="00977F20" w:rsidRPr="0060484C" w:rsidRDefault="00977F20" w:rsidP="0060484C">
            <w:pPr>
              <w:jc w:val="left"/>
              <w:rPr>
                <w:sz w:val="22"/>
                <w:szCs w:val="22"/>
              </w:rPr>
            </w:pPr>
            <w:r w:rsidRPr="0060484C">
              <w:rPr>
                <w:sz w:val="22"/>
                <w:szCs w:val="22"/>
              </w:rPr>
              <w:t>120</w:t>
            </w:r>
            <w:r w:rsidRPr="0060484C">
              <w:rPr>
                <w:sz w:val="22"/>
                <w:szCs w:val="22"/>
              </w:rPr>
              <w:tab/>
            </w:r>
            <w:r w:rsidRPr="0060484C">
              <w:rPr>
                <w:sz w:val="22"/>
                <w:szCs w:val="22"/>
              </w:rPr>
              <w:tab/>
            </w:r>
            <w:r w:rsidRPr="0060484C">
              <w:rPr>
                <w:sz w:val="22"/>
                <w:szCs w:val="22"/>
              </w:rPr>
              <w:tab/>
            </w:r>
          </w:p>
          <w:p w:rsidR="00977F20" w:rsidRPr="0060484C" w:rsidRDefault="00977F20" w:rsidP="0060484C">
            <w:pPr>
              <w:jc w:val="left"/>
              <w:rPr>
                <w:sz w:val="22"/>
                <w:szCs w:val="22"/>
              </w:rPr>
            </w:pPr>
            <w:r w:rsidRPr="0060484C">
              <w:rPr>
                <w:sz w:val="22"/>
                <w:szCs w:val="22"/>
              </w:rPr>
              <w:t>100</w:t>
            </w:r>
            <w:r w:rsidRPr="0060484C">
              <w:rPr>
                <w:sz w:val="22"/>
                <w:szCs w:val="22"/>
              </w:rPr>
              <w:tab/>
            </w:r>
            <w:r w:rsidRPr="0060484C">
              <w:rPr>
                <w:sz w:val="22"/>
                <w:szCs w:val="22"/>
              </w:rPr>
              <w:tab/>
            </w:r>
            <w:r w:rsidRPr="0060484C">
              <w:rPr>
                <w:sz w:val="22"/>
                <w:szCs w:val="22"/>
              </w:rPr>
              <w:tab/>
            </w:r>
          </w:p>
        </w:tc>
        <w:tc>
          <w:tcPr>
            <w:tcW w:w="1276" w:type="dxa"/>
          </w:tcPr>
          <w:p w:rsidR="00977F20" w:rsidRPr="0060484C" w:rsidRDefault="00977F20" w:rsidP="005702BF">
            <w:pPr>
              <w:rPr>
                <w:sz w:val="22"/>
                <w:szCs w:val="22"/>
              </w:rPr>
            </w:pPr>
          </w:p>
          <w:p w:rsidR="00977F20" w:rsidRPr="0060484C" w:rsidRDefault="00977F20" w:rsidP="005702BF">
            <w:pPr>
              <w:rPr>
                <w:sz w:val="22"/>
                <w:szCs w:val="22"/>
              </w:rPr>
            </w:pPr>
            <w:r w:rsidRPr="0060484C">
              <w:rPr>
                <w:sz w:val="22"/>
                <w:szCs w:val="22"/>
              </w:rPr>
              <w:t>5</w:t>
            </w:r>
          </w:p>
          <w:p w:rsidR="00977F20" w:rsidRPr="0060484C" w:rsidRDefault="00977F20" w:rsidP="005702BF">
            <w:pPr>
              <w:rPr>
                <w:sz w:val="22"/>
                <w:szCs w:val="22"/>
              </w:rPr>
            </w:pPr>
            <w:r w:rsidRPr="0060484C">
              <w:rPr>
                <w:sz w:val="22"/>
                <w:szCs w:val="22"/>
              </w:rPr>
              <w:t>3</w:t>
            </w:r>
          </w:p>
          <w:p w:rsidR="00977F20" w:rsidRPr="0060484C" w:rsidRDefault="00977F20" w:rsidP="005702BF">
            <w:pPr>
              <w:rPr>
                <w:sz w:val="22"/>
                <w:szCs w:val="22"/>
              </w:rPr>
            </w:pPr>
            <w:r w:rsidRPr="0060484C">
              <w:rPr>
                <w:sz w:val="22"/>
                <w:szCs w:val="22"/>
              </w:rPr>
              <w:t>1</w:t>
            </w:r>
          </w:p>
        </w:tc>
        <w:tc>
          <w:tcPr>
            <w:tcW w:w="1275" w:type="dxa"/>
          </w:tcPr>
          <w:p w:rsidR="00977F20" w:rsidRPr="0060484C" w:rsidRDefault="00977F20" w:rsidP="005702BF">
            <w:pPr>
              <w:rPr>
                <w:sz w:val="22"/>
                <w:szCs w:val="22"/>
              </w:rPr>
            </w:pPr>
          </w:p>
        </w:tc>
        <w:tc>
          <w:tcPr>
            <w:tcW w:w="1276" w:type="dxa"/>
          </w:tcPr>
          <w:p w:rsidR="00977F20" w:rsidRPr="0060484C" w:rsidRDefault="00977F20" w:rsidP="005702BF">
            <w:pPr>
              <w:rPr>
                <w:sz w:val="22"/>
                <w:szCs w:val="22"/>
              </w:rPr>
            </w:pPr>
          </w:p>
        </w:tc>
        <w:tc>
          <w:tcPr>
            <w:tcW w:w="1418" w:type="dxa"/>
          </w:tcPr>
          <w:p w:rsidR="00977F20" w:rsidRPr="0060484C" w:rsidRDefault="00977F20" w:rsidP="005702BF">
            <w:pPr>
              <w:rPr>
                <w:sz w:val="22"/>
                <w:szCs w:val="22"/>
              </w:rPr>
            </w:pPr>
          </w:p>
        </w:tc>
        <w:tc>
          <w:tcPr>
            <w:tcW w:w="1417" w:type="dxa"/>
          </w:tcPr>
          <w:p w:rsidR="00977F20" w:rsidRPr="0060484C" w:rsidRDefault="00977F20" w:rsidP="005702BF">
            <w:pPr>
              <w:rPr>
                <w:sz w:val="22"/>
                <w:szCs w:val="22"/>
              </w:rPr>
            </w:pPr>
          </w:p>
        </w:tc>
        <w:tc>
          <w:tcPr>
            <w:tcW w:w="1559" w:type="dxa"/>
          </w:tcPr>
          <w:p w:rsidR="00977F20" w:rsidRPr="0060484C" w:rsidRDefault="00977F20" w:rsidP="005702BF">
            <w:pPr>
              <w:rPr>
                <w:sz w:val="22"/>
                <w:szCs w:val="22"/>
              </w:rPr>
            </w:pPr>
          </w:p>
        </w:tc>
      </w:tr>
      <w:tr w:rsidR="00977F20" w:rsidTr="0060484C">
        <w:tc>
          <w:tcPr>
            <w:tcW w:w="7158" w:type="dxa"/>
            <w:vAlign w:val="center"/>
          </w:tcPr>
          <w:p w:rsidR="00977F20" w:rsidRPr="0060484C" w:rsidRDefault="00977F20" w:rsidP="0060484C">
            <w:pPr>
              <w:pStyle w:val="Lisatekst"/>
              <w:numPr>
                <w:ilvl w:val="0"/>
                <w:numId w:val="0"/>
              </w:numPr>
              <w:jc w:val="left"/>
              <w:rPr>
                <w:sz w:val="22"/>
                <w:szCs w:val="22"/>
              </w:rPr>
            </w:pPr>
            <w:r w:rsidRPr="0060484C">
              <w:rPr>
                <w:sz w:val="22"/>
                <w:szCs w:val="22"/>
              </w:rPr>
              <w:t>5.Ei kasuta vähese lihasisaldusega¹ tooteid</w:t>
            </w:r>
            <w:r w:rsidRPr="0060484C">
              <w:rPr>
                <w:sz w:val="22"/>
                <w:szCs w:val="22"/>
              </w:rPr>
              <w:tab/>
            </w:r>
          </w:p>
        </w:tc>
        <w:tc>
          <w:tcPr>
            <w:tcW w:w="1276" w:type="dxa"/>
            <w:vAlign w:val="bottom"/>
          </w:tcPr>
          <w:p w:rsidR="00977F20" w:rsidRPr="0060484C" w:rsidRDefault="00977F20" w:rsidP="0060484C">
            <w:pPr>
              <w:jc w:val="left"/>
              <w:rPr>
                <w:sz w:val="22"/>
                <w:szCs w:val="22"/>
              </w:rPr>
            </w:pPr>
            <w:r w:rsidRPr="0060484C">
              <w:rPr>
                <w:sz w:val="22"/>
                <w:szCs w:val="22"/>
              </w:rPr>
              <w:t>5</w:t>
            </w:r>
          </w:p>
        </w:tc>
        <w:tc>
          <w:tcPr>
            <w:tcW w:w="1275" w:type="dxa"/>
          </w:tcPr>
          <w:p w:rsidR="00977F20" w:rsidRPr="0060484C" w:rsidRDefault="00977F20" w:rsidP="005702BF">
            <w:pPr>
              <w:rPr>
                <w:sz w:val="22"/>
                <w:szCs w:val="22"/>
              </w:rPr>
            </w:pPr>
          </w:p>
        </w:tc>
        <w:tc>
          <w:tcPr>
            <w:tcW w:w="1276" w:type="dxa"/>
          </w:tcPr>
          <w:p w:rsidR="00977F20" w:rsidRPr="0060484C" w:rsidRDefault="00977F20" w:rsidP="005702BF">
            <w:pPr>
              <w:rPr>
                <w:sz w:val="22"/>
                <w:szCs w:val="22"/>
              </w:rPr>
            </w:pPr>
          </w:p>
        </w:tc>
        <w:tc>
          <w:tcPr>
            <w:tcW w:w="1418" w:type="dxa"/>
          </w:tcPr>
          <w:p w:rsidR="00977F20" w:rsidRPr="0060484C" w:rsidRDefault="00977F20" w:rsidP="005702BF">
            <w:pPr>
              <w:rPr>
                <w:sz w:val="22"/>
                <w:szCs w:val="22"/>
              </w:rPr>
            </w:pPr>
          </w:p>
        </w:tc>
        <w:tc>
          <w:tcPr>
            <w:tcW w:w="1417" w:type="dxa"/>
          </w:tcPr>
          <w:p w:rsidR="00977F20" w:rsidRPr="0060484C" w:rsidRDefault="00977F20" w:rsidP="005702BF">
            <w:pPr>
              <w:rPr>
                <w:sz w:val="22"/>
                <w:szCs w:val="22"/>
              </w:rPr>
            </w:pPr>
          </w:p>
        </w:tc>
        <w:tc>
          <w:tcPr>
            <w:tcW w:w="1559" w:type="dxa"/>
          </w:tcPr>
          <w:p w:rsidR="00977F20" w:rsidRPr="0060484C" w:rsidRDefault="00977F20" w:rsidP="005702BF">
            <w:pPr>
              <w:rPr>
                <w:sz w:val="22"/>
                <w:szCs w:val="22"/>
              </w:rPr>
            </w:pPr>
          </w:p>
        </w:tc>
      </w:tr>
      <w:tr w:rsidR="00977F20" w:rsidTr="0060484C">
        <w:tc>
          <w:tcPr>
            <w:tcW w:w="7158" w:type="dxa"/>
          </w:tcPr>
          <w:p w:rsidR="00977F20" w:rsidRPr="0060484C" w:rsidRDefault="00977F20" w:rsidP="0060484C">
            <w:pPr>
              <w:pStyle w:val="Lisatekst"/>
              <w:numPr>
                <w:ilvl w:val="0"/>
                <w:numId w:val="0"/>
              </w:numPr>
              <w:spacing w:before="0"/>
              <w:jc w:val="left"/>
              <w:rPr>
                <w:sz w:val="22"/>
                <w:szCs w:val="22"/>
              </w:rPr>
            </w:pPr>
            <w:r w:rsidRPr="0060484C">
              <w:rPr>
                <w:sz w:val="22"/>
                <w:szCs w:val="22"/>
              </w:rPr>
              <w:t xml:space="preserve">6. D-vitamiini  sisaldus menüüs  päeva kohta keskmiselt </w:t>
            </w:r>
            <w:r w:rsidRPr="0060484C">
              <w:rPr>
                <w:sz w:val="22"/>
                <w:szCs w:val="22"/>
              </w:rPr>
              <w:tab/>
            </w:r>
          </w:p>
          <w:p w:rsidR="00977F20" w:rsidRPr="0060484C" w:rsidRDefault="00977F20" w:rsidP="0060484C">
            <w:pPr>
              <w:pStyle w:val="Lisatekst"/>
              <w:numPr>
                <w:ilvl w:val="0"/>
                <w:numId w:val="0"/>
              </w:numPr>
              <w:spacing w:before="0"/>
              <w:jc w:val="left"/>
              <w:rPr>
                <w:sz w:val="22"/>
                <w:szCs w:val="22"/>
              </w:rPr>
            </w:pPr>
            <w:r w:rsidRPr="0060484C">
              <w:rPr>
                <w:sz w:val="22"/>
                <w:szCs w:val="22"/>
              </w:rPr>
              <w:t>On vähemalt 6µg</w:t>
            </w:r>
            <w:r w:rsidRPr="0060484C">
              <w:rPr>
                <w:sz w:val="22"/>
                <w:szCs w:val="22"/>
              </w:rPr>
              <w:tab/>
            </w:r>
          </w:p>
          <w:p w:rsidR="00977F20" w:rsidRPr="0060484C" w:rsidRDefault="0060484C" w:rsidP="0060484C">
            <w:pPr>
              <w:pStyle w:val="Lisatekst"/>
              <w:numPr>
                <w:ilvl w:val="0"/>
                <w:numId w:val="0"/>
              </w:numPr>
              <w:spacing w:before="0"/>
              <w:jc w:val="left"/>
              <w:rPr>
                <w:sz w:val="22"/>
                <w:szCs w:val="22"/>
              </w:rPr>
            </w:pPr>
            <w:r w:rsidRPr="0060484C">
              <w:rPr>
                <w:sz w:val="22"/>
                <w:szCs w:val="22"/>
              </w:rPr>
              <w:t>On vähemalt 5,5µg</w:t>
            </w:r>
            <w:r w:rsidRPr="0060484C">
              <w:rPr>
                <w:sz w:val="22"/>
                <w:szCs w:val="22"/>
              </w:rPr>
              <w:tab/>
            </w:r>
          </w:p>
        </w:tc>
        <w:tc>
          <w:tcPr>
            <w:tcW w:w="1276" w:type="dxa"/>
          </w:tcPr>
          <w:p w:rsidR="00977F20" w:rsidRPr="0060484C" w:rsidRDefault="00977F20" w:rsidP="005702BF">
            <w:pPr>
              <w:rPr>
                <w:sz w:val="22"/>
                <w:szCs w:val="22"/>
              </w:rPr>
            </w:pPr>
          </w:p>
          <w:p w:rsidR="00977F20" w:rsidRPr="0060484C" w:rsidRDefault="00977F20" w:rsidP="005702BF">
            <w:pPr>
              <w:rPr>
                <w:sz w:val="22"/>
                <w:szCs w:val="22"/>
              </w:rPr>
            </w:pPr>
            <w:r w:rsidRPr="0060484C">
              <w:rPr>
                <w:sz w:val="22"/>
                <w:szCs w:val="22"/>
              </w:rPr>
              <w:t>5</w:t>
            </w:r>
          </w:p>
          <w:p w:rsidR="00977F20" w:rsidRPr="0060484C" w:rsidRDefault="00977F20" w:rsidP="005702BF">
            <w:pPr>
              <w:rPr>
                <w:sz w:val="22"/>
                <w:szCs w:val="22"/>
              </w:rPr>
            </w:pPr>
            <w:r w:rsidRPr="0060484C">
              <w:rPr>
                <w:sz w:val="22"/>
                <w:szCs w:val="22"/>
              </w:rPr>
              <w:t>3</w:t>
            </w:r>
          </w:p>
        </w:tc>
        <w:tc>
          <w:tcPr>
            <w:tcW w:w="1275" w:type="dxa"/>
          </w:tcPr>
          <w:p w:rsidR="00977F20" w:rsidRPr="0060484C" w:rsidRDefault="00977F20" w:rsidP="005702BF">
            <w:pPr>
              <w:rPr>
                <w:sz w:val="22"/>
                <w:szCs w:val="22"/>
              </w:rPr>
            </w:pPr>
          </w:p>
        </w:tc>
        <w:tc>
          <w:tcPr>
            <w:tcW w:w="1276" w:type="dxa"/>
          </w:tcPr>
          <w:p w:rsidR="00977F20" w:rsidRPr="0060484C" w:rsidRDefault="00977F20" w:rsidP="005702BF">
            <w:pPr>
              <w:rPr>
                <w:sz w:val="22"/>
                <w:szCs w:val="22"/>
              </w:rPr>
            </w:pPr>
          </w:p>
        </w:tc>
        <w:tc>
          <w:tcPr>
            <w:tcW w:w="1418" w:type="dxa"/>
          </w:tcPr>
          <w:p w:rsidR="00977F20" w:rsidRPr="0060484C" w:rsidRDefault="00977F20" w:rsidP="005702BF">
            <w:pPr>
              <w:rPr>
                <w:sz w:val="22"/>
                <w:szCs w:val="22"/>
              </w:rPr>
            </w:pPr>
          </w:p>
        </w:tc>
        <w:tc>
          <w:tcPr>
            <w:tcW w:w="1417" w:type="dxa"/>
          </w:tcPr>
          <w:p w:rsidR="00977F20" w:rsidRPr="0060484C" w:rsidRDefault="00977F20" w:rsidP="005702BF">
            <w:pPr>
              <w:rPr>
                <w:sz w:val="22"/>
                <w:szCs w:val="22"/>
              </w:rPr>
            </w:pPr>
          </w:p>
        </w:tc>
        <w:tc>
          <w:tcPr>
            <w:tcW w:w="1559" w:type="dxa"/>
          </w:tcPr>
          <w:p w:rsidR="00977F20" w:rsidRPr="0060484C" w:rsidRDefault="00977F20" w:rsidP="005702BF">
            <w:pPr>
              <w:rPr>
                <w:sz w:val="22"/>
                <w:szCs w:val="22"/>
              </w:rPr>
            </w:pPr>
          </w:p>
        </w:tc>
      </w:tr>
      <w:tr w:rsidR="00977F20" w:rsidTr="0060484C">
        <w:tc>
          <w:tcPr>
            <w:tcW w:w="7158" w:type="dxa"/>
          </w:tcPr>
          <w:p w:rsidR="00977F20" w:rsidRPr="0060484C" w:rsidRDefault="00977F20" w:rsidP="0060484C">
            <w:pPr>
              <w:jc w:val="left"/>
              <w:rPr>
                <w:sz w:val="22"/>
                <w:szCs w:val="22"/>
              </w:rPr>
            </w:pPr>
            <w:r w:rsidRPr="0060484C">
              <w:rPr>
                <w:sz w:val="22"/>
                <w:szCs w:val="22"/>
              </w:rPr>
              <w:t>7.Erinevad toorsalatid või värsked tükeldatu</w:t>
            </w:r>
            <w:r w:rsidR="0060484C">
              <w:rPr>
                <w:sz w:val="22"/>
                <w:szCs w:val="22"/>
              </w:rPr>
              <w:t xml:space="preserve">d köögiviljad päeva jooksul </w:t>
            </w:r>
          </w:p>
          <w:p w:rsidR="00977F20" w:rsidRPr="0060484C" w:rsidRDefault="00977F20" w:rsidP="0060484C">
            <w:pPr>
              <w:jc w:val="left"/>
              <w:rPr>
                <w:sz w:val="22"/>
                <w:szCs w:val="22"/>
              </w:rPr>
            </w:pPr>
            <w:r w:rsidRPr="0060484C">
              <w:rPr>
                <w:sz w:val="22"/>
                <w:szCs w:val="22"/>
              </w:rPr>
              <w:t xml:space="preserve">Vähemalt 4 erinevat </w:t>
            </w:r>
            <w:r w:rsidRPr="0060484C">
              <w:rPr>
                <w:sz w:val="22"/>
                <w:szCs w:val="22"/>
              </w:rPr>
              <w:tab/>
            </w:r>
            <w:r w:rsidRPr="0060484C">
              <w:rPr>
                <w:sz w:val="22"/>
                <w:szCs w:val="22"/>
              </w:rPr>
              <w:tab/>
            </w:r>
            <w:r w:rsidRPr="0060484C">
              <w:rPr>
                <w:sz w:val="22"/>
                <w:szCs w:val="22"/>
              </w:rPr>
              <w:tab/>
            </w:r>
            <w:r w:rsidRPr="0060484C">
              <w:rPr>
                <w:sz w:val="22"/>
                <w:szCs w:val="22"/>
              </w:rPr>
              <w:tab/>
            </w:r>
          </w:p>
          <w:p w:rsidR="00977F20" w:rsidRPr="0060484C" w:rsidRDefault="00977F20" w:rsidP="0060484C">
            <w:pPr>
              <w:jc w:val="left"/>
              <w:rPr>
                <w:sz w:val="22"/>
                <w:szCs w:val="22"/>
              </w:rPr>
            </w:pPr>
            <w:r w:rsidRPr="0060484C">
              <w:rPr>
                <w:sz w:val="22"/>
                <w:szCs w:val="22"/>
              </w:rPr>
              <w:t>Vähemalt 3 erinevat</w:t>
            </w:r>
            <w:r w:rsidRPr="0060484C">
              <w:rPr>
                <w:sz w:val="22"/>
                <w:szCs w:val="22"/>
              </w:rPr>
              <w:tab/>
            </w:r>
            <w:r w:rsidRPr="0060484C">
              <w:rPr>
                <w:sz w:val="22"/>
                <w:szCs w:val="22"/>
              </w:rPr>
              <w:tab/>
            </w:r>
            <w:r w:rsidRPr="0060484C">
              <w:rPr>
                <w:sz w:val="22"/>
                <w:szCs w:val="22"/>
              </w:rPr>
              <w:tab/>
            </w:r>
            <w:r w:rsidRPr="0060484C">
              <w:rPr>
                <w:sz w:val="22"/>
                <w:szCs w:val="22"/>
              </w:rPr>
              <w:tab/>
            </w:r>
          </w:p>
          <w:p w:rsidR="00977F20" w:rsidRPr="0060484C" w:rsidRDefault="00977F20" w:rsidP="0060484C">
            <w:pPr>
              <w:jc w:val="left"/>
              <w:rPr>
                <w:sz w:val="22"/>
                <w:szCs w:val="22"/>
              </w:rPr>
            </w:pPr>
            <w:r w:rsidRPr="0060484C">
              <w:rPr>
                <w:sz w:val="22"/>
                <w:szCs w:val="22"/>
              </w:rPr>
              <w:t xml:space="preserve">Vähemalt 2 erinevat </w:t>
            </w:r>
            <w:r w:rsidRPr="0060484C">
              <w:rPr>
                <w:sz w:val="22"/>
                <w:szCs w:val="22"/>
              </w:rPr>
              <w:tab/>
            </w:r>
            <w:r w:rsidRPr="0060484C">
              <w:rPr>
                <w:sz w:val="22"/>
                <w:szCs w:val="22"/>
              </w:rPr>
              <w:tab/>
            </w:r>
            <w:r w:rsidRPr="0060484C">
              <w:rPr>
                <w:sz w:val="22"/>
                <w:szCs w:val="22"/>
              </w:rPr>
              <w:tab/>
            </w:r>
            <w:r w:rsidRPr="0060484C">
              <w:rPr>
                <w:sz w:val="22"/>
                <w:szCs w:val="22"/>
              </w:rPr>
              <w:tab/>
            </w:r>
          </w:p>
        </w:tc>
        <w:tc>
          <w:tcPr>
            <w:tcW w:w="1276" w:type="dxa"/>
          </w:tcPr>
          <w:p w:rsidR="00977F20" w:rsidRPr="0060484C" w:rsidRDefault="00977F20" w:rsidP="005702BF">
            <w:pPr>
              <w:rPr>
                <w:sz w:val="22"/>
                <w:szCs w:val="22"/>
              </w:rPr>
            </w:pPr>
          </w:p>
          <w:p w:rsidR="00977F20" w:rsidRPr="0060484C" w:rsidRDefault="00977F20" w:rsidP="005702BF">
            <w:pPr>
              <w:rPr>
                <w:sz w:val="22"/>
                <w:szCs w:val="22"/>
              </w:rPr>
            </w:pPr>
            <w:r w:rsidRPr="0060484C">
              <w:rPr>
                <w:sz w:val="22"/>
                <w:szCs w:val="22"/>
              </w:rPr>
              <w:t>5</w:t>
            </w:r>
          </w:p>
          <w:p w:rsidR="00977F20" w:rsidRPr="0060484C" w:rsidRDefault="00977F20" w:rsidP="005702BF">
            <w:pPr>
              <w:rPr>
                <w:sz w:val="22"/>
                <w:szCs w:val="22"/>
              </w:rPr>
            </w:pPr>
            <w:r w:rsidRPr="0060484C">
              <w:rPr>
                <w:sz w:val="22"/>
                <w:szCs w:val="22"/>
              </w:rPr>
              <w:t>3</w:t>
            </w:r>
          </w:p>
          <w:p w:rsidR="00977F20" w:rsidRPr="0060484C" w:rsidRDefault="00977F20" w:rsidP="005702BF">
            <w:pPr>
              <w:rPr>
                <w:sz w:val="22"/>
                <w:szCs w:val="22"/>
              </w:rPr>
            </w:pPr>
            <w:r w:rsidRPr="0060484C">
              <w:rPr>
                <w:sz w:val="22"/>
                <w:szCs w:val="22"/>
              </w:rPr>
              <w:t>1</w:t>
            </w:r>
          </w:p>
        </w:tc>
        <w:tc>
          <w:tcPr>
            <w:tcW w:w="1275" w:type="dxa"/>
          </w:tcPr>
          <w:p w:rsidR="00977F20" w:rsidRPr="0060484C" w:rsidRDefault="00977F20" w:rsidP="005702BF">
            <w:pPr>
              <w:rPr>
                <w:sz w:val="22"/>
                <w:szCs w:val="22"/>
              </w:rPr>
            </w:pPr>
          </w:p>
        </w:tc>
        <w:tc>
          <w:tcPr>
            <w:tcW w:w="1276" w:type="dxa"/>
          </w:tcPr>
          <w:p w:rsidR="00977F20" w:rsidRPr="0060484C" w:rsidRDefault="00977F20" w:rsidP="005702BF">
            <w:pPr>
              <w:rPr>
                <w:sz w:val="22"/>
                <w:szCs w:val="22"/>
              </w:rPr>
            </w:pPr>
          </w:p>
        </w:tc>
        <w:tc>
          <w:tcPr>
            <w:tcW w:w="1418" w:type="dxa"/>
          </w:tcPr>
          <w:p w:rsidR="00977F20" w:rsidRPr="0060484C" w:rsidRDefault="00977F20" w:rsidP="005702BF">
            <w:pPr>
              <w:rPr>
                <w:sz w:val="22"/>
                <w:szCs w:val="22"/>
              </w:rPr>
            </w:pPr>
          </w:p>
        </w:tc>
        <w:tc>
          <w:tcPr>
            <w:tcW w:w="1417" w:type="dxa"/>
          </w:tcPr>
          <w:p w:rsidR="00977F20" w:rsidRPr="0060484C" w:rsidRDefault="00977F20" w:rsidP="005702BF">
            <w:pPr>
              <w:rPr>
                <w:sz w:val="22"/>
                <w:szCs w:val="22"/>
              </w:rPr>
            </w:pPr>
          </w:p>
        </w:tc>
        <w:tc>
          <w:tcPr>
            <w:tcW w:w="1559" w:type="dxa"/>
          </w:tcPr>
          <w:p w:rsidR="00977F20" w:rsidRPr="0060484C" w:rsidRDefault="00977F20" w:rsidP="005702BF">
            <w:pPr>
              <w:rPr>
                <w:sz w:val="22"/>
                <w:szCs w:val="22"/>
              </w:rPr>
            </w:pPr>
          </w:p>
        </w:tc>
      </w:tr>
      <w:tr w:rsidR="00977F20" w:rsidTr="0060484C">
        <w:tc>
          <w:tcPr>
            <w:tcW w:w="7158" w:type="dxa"/>
          </w:tcPr>
          <w:p w:rsidR="00977F20" w:rsidRPr="0060484C" w:rsidRDefault="00977F20" w:rsidP="0060484C">
            <w:pPr>
              <w:jc w:val="left"/>
              <w:rPr>
                <w:sz w:val="22"/>
                <w:szCs w:val="22"/>
              </w:rPr>
            </w:pPr>
            <w:r w:rsidRPr="0060484C">
              <w:rPr>
                <w:sz w:val="22"/>
                <w:szCs w:val="22"/>
              </w:rPr>
              <w:t>8.Köögiviljasalati või tükeldatud värskete kö</w:t>
            </w:r>
            <w:r w:rsidR="0060484C">
              <w:rPr>
                <w:sz w:val="22"/>
                <w:szCs w:val="22"/>
              </w:rPr>
              <w:t>ögiviljade kogus päevas (neto)</w:t>
            </w:r>
          </w:p>
          <w:p w:rsidR="00977F20" w:rsidRPr="0060484C" w:rsidRDefault="00977F20" w:rsidP="0060484C">
            <w:pPr>
              <w:jc w:val="left"/>
              <w:rPr>
                <w:sz w:val="22"/>
                <w:szCs w:val="22"/>
              </w:rPr>
            </w:pPr>
            <w:r w:rsidRPr="0060484C">
              <w:rPr>
                <w:sz w:val="22"/>
                <w:szCs w:val="22"/>
              </w:rPr>
              <w:t xml:space="preserve">300g </w:t>
            </w:r>
            <w:r w:rsidRPr="0060484C">
              <w:rPr>
                <w:sz w:val="22"/>
                <w:szCs w:val="22"/>
              </w:rPr>
              <w:tab/>
            </w:r>
            <w:r w:rsidRPr="0060484C">
              <w:rPr>
                <w:sz w:val="22"/>
                <w:szCs w:val="22"/>
              </w:rPr>
              <w:tab/>
            </w:r>
            <w:r w:rsidRPr="0060484C">
              <w:rPr>
                <w:sz w:val="22"/>
                <w:szCs w:val="22"/>
              </w:rPr>
              <w:tab/>
            </w:r>
          </w:p>
          <w:p w:rsidR="00977F20" w:rsidRPr="0060484C" w:rsidRDefault="00977F20" w:rsidP="0060484C">
            <w:pPr>
              <w:jc w:val="left"/>
              <w:rPr>
                <w:sz w:val="22"/>
                <w:szCs w:val="22"/>
              </w:rPr>
            </w:pPr>
            <w:r w:rsidRPr="0060484C">
              <w:rPr>
                <w:sz w:val="22"/>
                <w:szCs w:val="22"/>
              </w:rPr>
              <w:t xml:space="preserve">250g </w:t>
            </w:r>
            <w:r w:rsidRPr="0060484C">
              <w:rPr>
                <w:sz w:val="22"/>
                <w:szCs w:val="22"/>
              </w:rPr>
              <w:tab/>
            </w:r>
            <w:r w:rsidRPr="0060484C">
              <w:rPr>
                <w:sz w:val="22"/>
                <w:szCs w:val="22"/>
              </w:rPr>
              <w:tab/>
            </w:r>
            <w:r w:rsidRPr="0060484C">
              <w:rPr>
                <w:sz w:val="22"/>
                <w:szCs w:val="22"/>
              </w:rPr>
              <w:tab/>
            </w:r>
          </w:p>
          <w:p w:rsidR="00977F20" w:rsidRPr="0060484C" w:rsidRDefault="00977F20" w:rsidP="0060484C">
            <w:pPr>
              <w:jc w:val="left"/>
              <w:rPr>
                <w:sz w:val="22"/>
                <w:szCs w:val="22"/>
              </w:rPr>
            </w:pPr>
            <w:r w:rsidRPr="0060484C">
              <w:rPr>
                <w:sz w:val="22"/>
                <w:szCs w:val="22"/>
              </w:rPr>
              <w:t xml:space="preserve">220g </w:t>
            </w:r>
            <w:r w:rsidRPr="0060484C">
              <w:rPr>
                <w:sz w:val="22"/>
                <w:szCs w:val="22"/>
              </w:rPr>
              <w:tab/>
            </w:r>
            <w:r w:rsidRPr="0060484C">
              <w:rPr>
                <w:sz w:val="22"/>
                <w:szCs w:val="22"/>
              </w:rPr>
              <w:tab/>
            </w:r>
            <w:r w:rsidRPr="0060484C">
              <w:rPr>
                <w:sz w:val="22"/>
                <w:szCs w:val="22"/>
              </w:rPr>
              <w:tab/>
            </w:r>
          </w:p>
        </w:tc>
        <w:tc>
          <w:tcPr>
            <w:tcW w:w="1276" w:type="dxa"/>
          </w:tcPr>
          <w:p w:rsidR="00977F20" w:rsidRPr="0060484C" w:rsidRDefault="00977F20" w:rsidP="005702BF">
            <w:pPr>
              <w:rPr>
                <w:sz w:val="22"/>
                <w:szCs w:val="22"/>
              </w:rPr>
            </w:pPr>
          </w:p>
          <w:p w:rsidR="00977F20" w:rsidRPr="0060484C" w:rsidRDefault="00977F20" w:rsidP="005702BF">
            <w:pPr>
              <w:rPr>
                <w:sz w:val="22"/>
                <w:szCs w:val="22"/>
              </w:rPr>
            </w:pPr>
            <w:r w:rsidRPr="0060484C">
              <w:rPr>
                <w:sz w:val="22"/>
                <w:szCs w:val="22"/>
              </w:rPr>
              <w:t>5</w:t>
            </w:r>
          </w:p>
          <w:p w:rsidR="00977F20" w:rsidRPr="0060484C" w:rsidRDefault="00977F20" w:rsidP="005702BF">
            <w:pPr>
              <w:rPr>
                <w:sz w:val="22"/>
                <w:szCs w:val="22"/>
              </w:rPr>
            </w:pPr>
            <w:r w:rsidRPr="0060484C">
              <w:rPr>
                <w:sz w:val="22"/>
                <w:szCs w:val="22"/>
              </w:rPr>
              <w:t>3</w:t>
            </w:r>
          </w:p>
          <w:p w:rsidR="00977F20" w:rsidRPr="0060484C" w:rsidRDefault="00977F20" w:rsidP="005702BF">
            <w:pPr>
              <w:rPr>
                <w:sz w:val="22"/>
                <w:szCs w:val="22"/>
              </w:rPr>
            </w:pPr>
            <w:r w:rsidRPr="0060484C">
              <w:rPr>
                <w:sz w:val="22"/>
                <w:szCs w:val="22"/>
              </w:rPr>
              <w:t>1</w:t>
            </w:r>
          </w:p>
        </w:tc>
        <w:tc>
          <w:tcPr>
            <w:tcW w:w="1275" w:type="dxa"/>
          </w:tcPr>
          <w:p w:rsidR="00977F20" w:rsidRPr="0060484C" w:rsidRDefault="00977F20" w:rsidP="005702BF">
            <w:pPr>
              <w:rPr>
                <w:sz w:val="22"/>
                <w:szCs w:val="22"/>
              </w:rPr>
            </w:pPr>
          </w:p>
        </w:tc>
        <w:tc>
          <w:tcPr>
            <w:tcW w:w="1276" w:type="dxa"/>
          </w:tcPr>
          <w:p w:rsidR="00977F20" w:rsidRPr="0060484C" w:rsidRDefault="00977F20" w:rsidP="005702BF">
            <w:pPr>
              <w:rPr>
                <w:sz w:val="22"/>
                <w:szCs w:val="22"/>
              </w:rPr>
            </w:pPr>
          </w:p>
        </w:tc>
        <w:tc>
          <w:tcPr>
            <w:tcW w:w="1418" w:type="dxa"/>
          </w:tcPr>
          <w:p w:rsidR="00977F20" w:rsidRPr="0060484C" w:rsidRDefault="00977F20" w:rsidP="005702BF">
            <w:pPr>
              <w:rPr>
                <w:sz w:val="22"/>
                <w:szCs w:val="22"/>
              </w:rPr>
            </w:pPr>
          </w:p>
        </w:tc>
        <w:tc>
          <w:tcPr>
            <w:tcW w:w="1417" w:type="dxa"/>
          </w:tcPr>
          <w:p w:rsidR="00977F20" w:rsidRPr="0060484C" w:rsidRDefault="00977F20" w:rsidP="005702BF">
            <w:pPr>
              <w:rPr>
                <w:sz w:val="22"/>
                <w:szCs w:val="22"/>
              </w:rPr>
            </w:pPr>
          </w:p>
        </w:tc>
        <w:tc>
          <w:tcPr>
            <w:tcW w:w="1559" w:type="dxa"/>
          </w:tcPr>
          <w:p w:rsidR="00977F20" w:rsidRPr="0060484C" w:rsidRDefault="00977F20" w:rsidP="005702BF">
            <w:pPr>
              <w:rPr>
                <w:sz w:val="22"/>
                <w:szCs w:val="22"/>
              </w:rPr>
            </w:pPr>
          </w:p>
        </w:tc>
      </w:tr>
      <w:tr w:rsidR="00977F20" w:rsidTr="0060484C">
        <w:tc>
          <w:tcPr>
            <w:tcW w:w="7158" w:type="dxa"/>
          </w:tcPr>
          <w:p w:rsidR="00977F20" w:rsidRPr="0060484C" w:rsidRDefault="00977F20" w:rsidP="0060484C">
            <w:pPr>
              <w:jc w:val="left"/>
              <w:rPr>
                <w:sz w:val="22"/>
                <w:szCs w:val="22"/>
              </w:rPr>
            </w:pPr>
            <w:r w:rsidRPr="0060484C">
              <w:rPr>
                <w:sz w:val="22"/>
                <w:szCs w:val="22"/>
              </w:rPr>
              <w:t>9. Pakutav puuviljade</w:t>
            </w:r>
            <w:r w:rsidRPr="0060484C">
              <w:rPr>
                <w:rFonts w:ascii="Calibri" w:hAnsi="Calibri"/>
                <w:sz w:val="22"/>
                <w:szCs w:val="22"/>
              </w:rPr>
              <w:t>²</w:t>
            </w:r>
            <w:r w:rsidRPr="0060484C">
              <w:rPr>
                <w:sz w:val="22"/>
                <w:szCs w:val="22"/>
              </w:rPr>
              <w:t xml:space="preserve"> kogus päevas (neto)</w:t>
            </w:r>
            <w:r w:rsidRPr="0060484C">
              <w:rPr>
                <w:sz w:val="22"/>
                <w:szCs w:val="22"/>
              </w:rPr>
              <w:tab/>
            </w:r>
            <w:r w:rsidRPr="0060484C">
              <w:rPr>
                <w:sz w:val="22"/>
                <w:szCs w:val="22"/>
              </w:rPr>
              <w:tab/>
            </w:r>
            <w:r w:rsidRPr="0060484C">
              <w:rPr>
                <w:sz w:val="22"/>
                <w:szCs w:val="22"/>
              </w:rPr>
              <w:tab/>
            </w:r>
          </w:p>
          <w:p w:rsidR="00977F20" w:rsidRPr="0060484C" w:rsidRDefault="00977F20" w:rsidP="0060484C">
            <w:pPr>
              <w:jc w:val="left"/>
              <w:rPr>
                <w:sz w:val="22"/>
                <w:szCs w:val="22"/>
              </w:rPr>
            </w:pPr>
            <w:r w:rsidRPr="0060484C">
              <w:rPr>
                <w:sz w:val="22"/>
                <w:szCs w:val="22"/>
              </w:rPr>
              <w:t xml:space="preserve">200g </w:t>
            </w:r>
            <w:r w:rsidRPr="0060484C">
              <w:rPr>
                <w:sz w:val="22"/>
                <w:szCs w:val="22"/>
              </w:rPr>
              <w:tab/>
            </w:r>
            <w:r w:rsidRPr="0060484C">
              <w:rPr>
                <w:sz w:val="22"/>
                <w:szCs w:val="22"/>
              </w:rPr>
              <w:tab/>
            </w:r>
            <w:r w:rsidRPr="0060484C">
              <w:rPr>
                <w:sz w:val="22"/>
                <w:szCs w:val="22"/>
              </w:rPr>
              <w:tab/>
            </w:r>
          </w:p>
          <w:p w:rsidR="00977F20" w:rsidRPr="0060484C" w:rsidRDefault="00977F20" w:rsidP="0060484C">
            <w:pPr>
              <w:jc w:val="left"/>
              <w:rPr>
                <w:sz w:val="22"/>
                <w:szCs w:val="22"/>
              </w:rPr>
            </w:pPr>
            <w:r w:rsidRPr="0060484C">
              <w:rPr>
                <w:sz w:val="22"/>
                <w:szCs w:val="22"/>
              </w:rPr>
              <w:t xml:space="preserve">150g </w:t>
            </w:r>
            <w:r w:rsidRPr="0060484C">
              <w:rPr>
                <w:sz w:val="22"/>
                <w:szCs w:val="22"/>
              </w:rPr>
              <w:tab/>
            </w:r>
            <w:r w:rsidRPr="0060484C">
              <w:rPr>
                <w:sz w:val="22"/>
                <w:szCs w:val="22"/>
              </w:rPr>
              <w:tab/>
            </w:r>
            <w:r w:rsidRPr="0060484C">
              <w:rPr>
                <w:sz w:val="22"/>
                <w:szCs w:val="22"/>
              </w:rPr>
              <w:tab/>
            </w:r>
          </w:p>
          <w:p w:rsidR="00977F20" w:rsidRPr="0060484C" w:rsidRDefault="00977F20" w:rsidP="0060484C">
            <w:pPr>
              <w:jc w:val="left"/>
              <w:rPr>
                <w:sz w:val="22"/>
                <w:szCs w:val="22"/>
              </w:rPr>
            </w:pPr>
            <w:r w:rsidRPr="0060484C">
              <w:rPr>
                <w:sz w:val="22"/>
                <w:szCs w:val="22"/>
              </w:rPr>
              <w:t xml:space="preserve">100g </w:t>
            </w:r>
            <w:r w:rsidRPr="0060484C">
              <w:rPr>
                <w:sz w:val="22"/>
                <w:szCs w:val="22"/>
              </w:rPr>
              <w:tab/>
            </w:r>
            <w:r w:rsidRPr="0060484C">
              <w:rPr>
                <w:sz w:val="22"/>
                <w:szCs w:val="22"/>
              </w:rPr>
              <w:tab/>
            </w:r>
            <w:r w:rsidRPr="0060484C">
              <w:rPr>
                <w:sz w:val="22"/>
                <w:szCs w:val="22"/>
              </w:rPr>
              <w:tab/>
            </w:r>
          </w:p>
        </w:tc>
        <w:tc>
          <w:tcPr>
            <w:tcW w:w="1276" w:type="dxa"/>
          </w:tcPr>
          <w:p w:rsidR="00977F20" w:rsidRPr="0060484C" w:rsidRDefault="00977F20" w:rsidP="005702BF">
            <w:pPr>
              <w:rPr>
                <w:sz w:val="22"/>
                <w:szCs w:val="22"/>
              </w:rPr>
            </w:pPr>
          </w:p>
          <w:p w:rsidR="00977F20" w:rsidRPr="0060484C" w:rsidRDefault="00977F20" w:rsidP="005702BF">
            <w:pPr>
              <w:rPr>
                <w:sz w:val="22"/>
                <w:szCs w:val="22"/>
              </w:rPr>
            </w:pPr>
            <w:r w:rsidRPr="0060484C">
              <w:rPr>
                <w:sz w:val="22"/>
                <w:szCs w:val="22"/>
              </w:rPr>
              <w:t>5</w:t>
            </w:r>
          </w:p>
          <w:p w:rsidR="00977F20" w:rsidRPr="0060484C" w:rsidRDefault="00977F20" w:rsidP="005702BF">
            <w:pPr>
              <w:rPr>
                <w:sz w:val="22"/>
                <w:szCs w:val="22"/>
              </w:rPr>
            </w:pPr>
            <w:r w:rsidRPr="0060484C">
              <w:rPr>
                <w:sz w:val="22"/>
                <w:szCs w:val="22"/>
              </w:rPr>
              <w:t>3</w:t>
            </w:r>
          </w:p>
          <w:p w:rsidR="00977F20" w:rsidRPr="0060484C" w:rsidRDefault="00977F20" w:rsidP="005702BF">
            <w:pPr>
              <w:rPr>
                <w:sz w:val="22"/>
                <w:szCs w:val="22"/>
              </w:rPr>
            </w:pPr>
            <w:r w:rsidRPr="0060484C">
              <w:rPr>
                <w:sz w:val="22"/>
                <w:szCs w:val="22"/>
              </w:rPr>
              <w:t>1</w:t>
            </w:r>
          </w:p>
        </w:tc>
        <w:tc>
          <w:tcPr>
            <w:tcW w:w="1275" w:type="dxa"/>
          </w:tcPr>
          <w:p w:rsidR="00977F20" w:rsidRPr="0060484C" w:rsidRDefault="00977F20" w:rsidP="005702BF">
            <w:pPr>
              <w:rPr>
                <w:sz w:val="22"/>
                <w:szCs w:val="22"/>
              </w:rPr>
            </w:pPr>
          </w:p>
        </w:tc>
        <w:tc>
          <w:tcPr>
            <w:tcW w:w="1276" w:type="dxa"/>
          </w:tcPr>
          <w:p w:rsidR="00977F20" w:rsidRPr="0060484C" w:rsidRDefault="00977F20" w:rsidP="005702BF">
            <w:pPr>
              <w:rPr>
                <w:sz w:val="22"/>
                <w:szCs w:val="22"/>
              </w:rPr>
            </w:pPr>
          </w:p>
        </w:tc>
        <w:tc>
          <w:tcPr>
            <w:tcW w:w="1418" w:type="dxa"/>
          </w:tcPr>
          <w:p w:rsidR="00977F20" w:rsidRPr="0060484C" w:rsidRDefault="00977F20" w:rsidP="005702BF">
            <w:pPr>
              <w:rPr>
                <w:sz w:val="22"/>
                <w:szCs w:val="22"/>
              </w:rPr>
            </w:pPr>
          </w:p>
        </w:tc>
        <w:tc>
          <w:tcPr>
            <w:tcW w:w="1417" w:type="dxa"/>
          </w:tcPr>
          <w:p w:rsidR="00977F20" w:rsidRPr="0060484C" w:rsidRDefault="00977F20" w:rsidP="005702BF">
            <w:pPr>
              <w:rPr>
                <w:sz w:val="22"/>
                <w:szCs w:val="22"/>
              </w:rPr>
            </w:pPr>
          </w:p>
        </w:tc>
        <w:tc>
          <w:tcPr>
            <w:tcW w:w="1559" w:type="dxa"/>
          </w:tcPr>
          <w:p w:rsidR="00977F20" w:rsidRPr="0060484C" w:rsidRDefault="00977F20" w:rsidP="005702BF">
            <w:pPr>
              <w:rPr>
                <w:sz w:val="22"/>
                <w:szCs w:val="22"/>
              </w:rPr>
            </w:pPr>
          </w:p>
        </w:tc>
      </w:tr>
      <w:tr w:rsidR="00977F20" w:rsidTr="0060484C">
        <w:tc>
          <w:tcPr>
            <w:tcW w:w="7158" w:type="dxa"/>
          </w:tcPr>
          <w:p w:rsidR="00977F20" w:rsidRPr="0060484C" w:rsidRDefault="00977F20" w:rsidP="0060484C">
            <w:pPr>
              <w:jc w:val="left"/>
              <w:rPr>
                <w:sz w:val="22"/>
                <w:szCs w:val="22"/>
              </w:rPr>
            </w:pPr>
            <w:r w:rsidRPr="0060484C">
              <w:rPr>
                <w:sz w:val="22"/>
                <w:szCs w:val="22"/>
              </w:rPr>
              <w:t>10. Ei kasuta magusaid saiakesi, kondiitritooteid, kohukesi, poe magustatud kohupiimakreeme,- jogurteid ja kooke</w:t>
            </w:r>
            <w:r w:rsidRPr="0060484C">
              <w:rPr>
                <w:sz w:val="22"/>
                <w:szCs w:val="22"/>
              </w:rPr>
              <w:tab/>
            </w:r>
            <w:r w:rsidRPr="0060484C">
              <w:rPr>
                <w:sz w:val="22"/>
                <w:szCs w:val="22"/>
              </w:rPr>
              <w:tab/>
            </w:r>
            <w:r w:rsidRPr="0060484C">
              <w:rPr>
                <w:sz w:val="22"/>
                <w:szCs w:val="22"/>
              </w:rPr>
              <w:tab/>
            </w:r>
          </w:p>
        </w:tc>
        <w:tc>
          <w:tcPr>
            <w:tcW w:w="1276" w:type="dxa"/>
          </w:tcPr>
          <w:p w:rsidR="00977F20" w:rsidRPr="0060484C" w:rsidRDefault="00977F20" w:rsidP="005702BF">
            <w:pPr>
              <w:rPr>
                <w:sz w:val="22"/>
                <w:szCs w:val="22"/>
              </w:rPr>
            </w:pPr>
            <w:r w:rsidRPr="0060484C">
              <w:rPr>
                <w:sz w:val="22"/>
                <w:szCs w:val="22"/>
              </w:rPr>
              <w:t>5</w:t>
            </w:r>
          </w:p>
        </w:tc>
        <w:tc>
          <w:tcPr>
            <w:tcW w:w="1275" w:type="dxa"/>
          </w:tcPr>
          <w:p w:rsidR="00977F20" w:rsidRPr="0060484C" w:rsidRDefault="00977F20" w:rsidP="005702BF">
            <w:pPr>
              <w:rPr>
                <w:sz w:val="22"/>
                <w:szCs w:val="22"/>
              </w:rPr>
            </w:pPr>
          </w:p>
        </w:tc>
        <w:tc>
          <w:tcPr>
            <w:tcW w:w="1276" w:type="dxa"/>
          </w:tcPr>
          <w:p w:rsidR="00977F20" w:rsidRPr="0060484C" w:rsidRDefault="00977F20" w:rsidP="005702BF">
            <w:pPr>
              <w:rPr>
                <w:sz w:val="22"/>
                <w:szCs w:val="22"/>
              </w:rPr>
            </w:pPr>
          </w:p>
        </w:tc>
        <w:tc>
          <w:tcPr>
            <w:tcW w:w="1418" w:type="dxa"/>
          </w:tcPr>
          <w:p w:rsidR="00977F20" w:rsidRPr="0060484C" w:rsidRDefault="00977F20" w:rsidP="005702BF">
            <w:pPr>
              <w:rPr>
                <w:sz w:val="22"/>
                <w:szCs w:val="22"/>
              </w:rPr>
            </w:pPr>
          </w:p>
        </w:tc>
        <w:tc>
          <w:tcPr>
            <w:tcW w:w="1417" w:type="dxa"/>
          </w:tcPr>
          <w:p w:rsidR="00977F20" w:rsidRPr="0060484C" w:rsidRDefault="00977F20" w:rsidP="005702BF">
            <w:pPr>
              <w:rPr>
                <w:sz w:val="22"/>
                <w:szCs w:val="22"/>
              </w:rPr>
            </w:pPr>
          </w:p>
        </w:tc>
        <w:tc>
          <w:tcPr>
            <w:tcW w:w="1559" w:type="dxa"/>
          </w:tcPr>
          <w:p w:rsidR="00977F20" w:rsidRPr="0060484C" w:rsidRDefault="00977F20" w:rsidP="005702BF">
            <w:pPr>
              <w:rPr>
                <w:sz w:val="22"/>
                <w:szCs w:val="22"/>
              </w:rPr>
            </w:pPr>
          </w:p>
        </w:tc>
      </w:tr>
    </w:tbl>
    <w:p w:rsidR="00977F20" w:rsidRPr="0060484C" w:rsidRDefault="00977F20" w:rsidP="00977F20">
      <w:pPr>
        <w:rPr>
          <w:sz w:val="20"/>
        </w:rPr>
      </w:pPr>
      <w:r w:rsidRPr="0060484C">
        <w:rPr>
          <w:sz w:val="20"/>
        </w:rPr>
        <w:t xml:space="preserve">Märkus: ¹Vähese lihasisaldusega toote all mõeldakse toodet, kus on alla 75% puhast liha (mitte lihamassi), nt viinerid, sardellid, kotletid, keedu-, suitsu-, jt vorstid, jne. </w:t>
      </w:r>
      <w:r w:rsidRPr="0060484C">
        <w:rPr>
          <w:sz w:val="20"/>
        </w:rPr>
        <w:tab/>
      </w:r>
    </w:p>
    <w:p w:rsidR="00977F20" w:rsidRPr="0060484C" w:rsidRDefault="00977F20" w:rsidP="00977F20">
      <w:pPr>
        <w:rPr>
          <w:sz w:val="20"/>
        </w:rPr>
      </w:pPr>
      <w:r w:rsidRPr="0060484C">
        <w:rPr>
          <w:rFonts w:ascii="Calibri" w:hAnsi="Calibri"/>
          <w:sz w:val="20"/>
        </w:rPr>
        <w:t>²</w:t>
      </w:r>
      <w:r w:rsidRPr="0060484C">
        <w:rPr>
          <w:sz w:val="20"/>
        </w:rPr>
        <w:t xml:space="preserve">siia hulka võib arvestada maksimaalselt 200ml ( mitte mahlajooki, nektarit) nädalas.  </w:t>
      </w:r>
      <w:r w:rsidRPr="0060484C">
        <w:rPr>
          <w:sz w:val="20"/>
        </w:rPr>
        <w:tab/>
      </w:r>
      <w:r w:rsidRPr="0060484C">
        <w:rPr>
          <w:sz w:val="20"/>
        </w:rPr>
        <w:tab/>
      </w:r>
      <w:r w:rsidRPr="0060484C">
        <w:rPr>
          <w:sz w:val="20"/>
        </w:rPr>
        <w:tab/>
      </w:r>
    </w:p>
    <w:p w:rsidR="0060484C" w:rsidRDefault="0060484C" w:rsidP="00977F20">
      <w:pPr>
        <w:jc w:val="right"/>
        <w:rPr>
          <w:szCs w:val="24"/>
        </w:rPr>
        <w:sectPr w:rsidR="0060484C" w:rsidSect="00977F20">
          <w:pgSz w:w="16838" w:h="11906" w:orient="landscape"/>
          <w:pgMar w:top="1418" w:right="1418" w:bottom="1418" w:left="1418" w:header="709" w:footer="709" w:gutter="0"/>
          <w:cols w:space="708"/>
          <w:docGrid w:linePitch="360"/>
        </w:sectPr>
      </w:pPr>
    </w:p>
    <w:p w:rsidR="00977F20" w:rsidRPr="004963BB" w:rsidRDefault="00977F20" w:rsidP="00977F20">
      <w:pPr>
        <w:jc w:val="right"/>
        <w:rPr>
          <w:szCs w:val="24"/>
        </w:rPr>
      </w:pPr>
    </w:p>
    <w:p w:rsidR="00977F20" w:rsidRPr="004963BB" w:rsidRDefault="00977F20" w:rsidP="00977F20">
      <w:pPr>
        <w:jc w:val="right"/>
        <w:rPr>
          <w:szCs w:val="24"/>
        </w:rPr>
      </w:pPr>
    </w:p>
    <w:p w:rsidR="00977F20" w:rsidRDefault="00977F20" w:rsidP="00977F20"/>
    <w:sectPr w:rsidR="00977F20" w:rsidSect="0060484C">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2BC0AF" w15:done="0"/>
  <w15:commentEx w15:paraId="083BA7FA" w15:done="0"/>
  <w15:commentEx w15:paraId="6782BA7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1AF" w:rsidRDefault="00BF61AF" w:rsidP="00977F20">
      <w:r>
        <w:separator/>
      </w:r>
    </w:p>
  </w:endnote>
  <w:endnote w:type="continuationSeparator" w:id="1">
    <w:p w:rsidR="00BF61AF" w:rsidRDefault="00BF61AF" w:rsidP="00977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1AF" w:rsidRDefault="00BF61AF" w:rsidP="00977F20">
      <w:r>
        <w:separator/>
      </w:r>
    </w:p>
  </w:footnote>
  <w:footnote w:type="continuationSeparator" w:id="1">
    <w:p w:rsidR="00BF61AF" w:rsidRDefault="00BF61AF" w:rsidP="00977F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036"/>
    <w:multiLevelType w:val="hybridMultilevel"/>
    <w:tmpl w:val="48321622"/>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nsid w:val="04706D30"/>
    <w:multiLevelType w:val="multilevel"/>
    <w:tmpl w:val="EF8EC618"/>
    <w:lvl w:ilvl="0">
      <w:start w:val="1"/>
      <w:numFmt w:val="decimal"/>
      <w:lvlText w:val="%1."/>
      <w:lvlJc w:val="left"/>
      <w:pPr>
        <w:tabs>
          <w:tab w:val="num" w:pos="577"/>
        </w:tabs>
        <w:ind w:left="577" w:hanging="577"/>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start w:val="1"/>
      <w:numFmt w:val="decimal"/>
      <w:lvlText w:val="%2)"/>
      <w:lvlJc w:val="left"/>
      <w:pPr>
        <w:tabs>
          <w:tab w:val="num" w:pos="795"/>
        </w:tabs>
        <w:ind w:left="795" w:hanging="435"/>
      </w:pPr>
      <w:rPr>
        <w:rFonts w:ascii="Times New Roman" w:eastAsia="Times New Roman" w:hAnsi="Times New Roman" w:cs="Times New Roman" w:hint="default"/>
        <w:b w:val="0"/>
        <w:bCs w:val="0"/>
        <w:i w:val="0"/>
        <w:iCs w:val="0"/>
        <w:color w:val="auto"/>
        <w:sz w:val="24"/>
        <w:szCs w:val="24"/>
      </w:rPr>
    </w:lvl>
    <w:lvl w:ilvl="2">
      <w:start w:val="1"/>
      <w:numFmt w:val="decimal"/>
      <w:lvlText w:val="%1.%2.%3."/>
      <w:lvlJc w:val="left"/>
      <w:pPr>
        <w:tabs>
          <w:tab w:val="num" w:pos="1440"/>
        </w:tabs>
        <w:ind w:left="1440" w:hanging="720"/>
      </w:pPr>
      <w:rPr>
        <w:rFonts w:cs="Times New Roman" w:hint="default"/>
        <w:b w:val="0"/>
        <w:bCs w:val="0"/>
      </w:rPr>
    </w:lvl>
    <w:lvl w:ilvl="3">
      <w:start w:val="1"/>
      <w:numFmt w:val="decimal"/>
      <w:lvlText w:val="%1.%2.%3.%4."/>
      <w:lvlJc w:val="left"/>
      <w:pPr>
        <w:tabs>
          <w:tab w:val="num" w:pos="1800"/>
        </w:tabs>
        <w:ind w:left="1800" w:hanging="720"/>
      </w:pPr>
      <w:rPr>
        <w:rFonts w:cs="Times New Roman" w:hint="default"/>
        <w:b w:val="0"/>
        <w:bCs w:val="0"/>
      </w:rPr>
    </w:lvl>
    <w:lvl w:ilvl="4">
      <w:start w:val="1"/>
      <w:numFmt w:val="decimal"/>
      <w:lvlText w:val="%1.%2.%3.%4.%5."/>
      <w:lvlJc w:val="left"/>
      <w:pPr>
        <w:tabs>
          <w:tab w:val="num" w:pos="2520"/>
        </w:tabs>
        <w:ind w:left="2520" w:hanging="1080"/>
      </w:pPr>
      <w:rPr>
        <w:rFonts w:cs="Times New Roman" w:hint="default"/>
        <w:b w:val="0"/>
        <w:bCs w:val="0"/>
      </w:rPr>
    </w:lvl>
    <w:lvl w:ilvl="5">
      <w:start w:val="1"/>
      <w:numFmt w:val="decimal"/>
      <w:lvlText w:val="%1.%2.%3.%4.%5.%6."/>
      <w:lvlJc w:val="left"/>
      <w:pPr>
        <w:tabs>
          <w:tab w:val="num" w:pos="2880"/>
        </w:tabs>
        <w:ind w:left="2880" w:hanging="1080"/>
      </w:pPr>
      <w:rPr>
        <w:rFonts w:cs="Times New Roman" w:hint="default"/>
        <w:b w:val="0"/>
        <w:bCs w:val="0"/>
      </w:rPr>
    </w:lvl>
    <w:lvl w:ilvl="6">
      <w:start w:val="1"/>
      <w:numFmt w:val="decimal"/>
      <w:lvlText w:val="%1.%2.%3.%4.%5.%6.%7."/>
      <w:lvlJc w:val="left"/>
      <w:pPr>
        <w:tabs>
          <w:tab w:val="num" w:pos="3600"/>
        </w:tabs>
        <w:ind w:left="3600" w:hanging="1440"/>
      </w:pPr>
      <w:rPr>
        <w:rFonts w:cs="Times New Roman" w:hint="default"/>
        <w:b w:val="0"/>
        <w:bCs w:val="0"/>
      </w:rPr>
    </w:lvl>
    <w:lvl w:ilvl="7">
      <w:start w:val="1"/>
      <w:numFmt w:val="decimal"/>
      <w:lvlText w:val="%1.%2.%3.%4.%5.%6.%7.%8."/>
      <w:lvlJc w:val="left"/>
      <w:pPr>
        <w:tabs>
          <w:tab w:val="num" w:pos="3960"/>
        </w:tabs>
        <w:ind w:left="3960" w:hanging="1440"/>
      </w:pPr>
      <w:rPr>
        <w:rFonts w:cs="Times New Roman" w:hint="default"/>
        <w:b w:val="0"/>
        <w:bCs w:val="0"/>
      </w:rPr>
    </w:lvl>
    <w:lvl w:ilvl="8">
      <w:start w:val="1"/>
      <w:numFmt w:val="decimal"/>
      <w:lvlText w:val="%1.%2.%3.%4.%5.%6.%7.%8.%9."/>
      <w:lvlJc w:val="left"/>
      <w:pPr>
        <w:tabs>
          <w:tab w:val="num" w:pos="4680"/>
        </w:tabs>
        <w:ind w:left="4680" w:hanging="1800"/>
      </w:pPr>
      <w:rPr>
        <w:rFonts w:cs="Times New Roman" w:hint="default"/>
        <w:b w:val="0"/>
        <w:bCs w:val="0"/>
      </w:rPr>
    </w:lvl>
  </w:abstractNum>
  <w:abstractNum w:abstractNumId="2">
    <w:nsid w:val="1E5021EB"/>
    <w:multiLevelType w:val="multilevel"/>
    <w:tmpl w:val="F5545A5A"/>
    <w:lvl w:ilvl="0">
      <w:start w:val="1"/>
      <w:numFmt w:val="decimal"/>
      <w:pStyle w:val="Pea"/>
      <w:suff w:val="space"/>
      <w:lvlText w:val="%1."/>
      <w:lvlJc w:val="left"/>
      <w:rPr>
        <w:rFonts w:cs="Times New Roman" w:hint="default"/>
      </w:rPr>
    </w:lvl>
    <w:lvl w:ilvl="1">
      <w:start w:val="1"/>
      <w:numFmt w:val="decimal"/>
      <w:pStyle w:val="Pealk1"/>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412027A1"/>
    <w:multiLevelType w:val="multilevel"/>
    <w:tmpl w:val="CE80A6D0"/>
    <w:lvl w:ilvl="0">
      <w:start w:val="1"/>
      <w:numFmt w:val="decimal"/>
      <w:pStyle w:val="Lisatekst"/>
      <w:suff w:val="space"/>
      <w:lvlText w:val="%1."/>
      <w:lvlJc w:val="left"/>
      <w:rPr>
        <w:rFonts w:cs="Times New Roman" w:hint="default"/>
        <w:i w:val="0"/>
        <w:color w:val="auto"/>
      </w:rPr>
    </w:lvl>
    <w:lvl w:ilvl="1">
      <w:start w:val="1"/>
      <w:numFmt w:val="decimal"/>
      <w:pStyle w:val="Loetelu"/>
      <w:suff w:val="space"/>
      <w:lvlText w:val="%1.%2"/>
      <w:lvlJc w:val="left"/>
      <w:rPr>
        <w:rFonts w:cs="Times New Roman" w:hint="default"/>
        <w:b w:val="0"/>
        <w:i w:val="0"/>
        <w:color w:val="auto"/>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60C36DDF"/>
    <w:multiLevelType w:val="hybridMultilevel"/>
    <w:tmpl w:val="24F41E48"/>
    <w:lvl w:ilvl="0" w:tplc="28F4827A">
      <w:start w:val="1"/>
      <w:numFmt w:val="decimal"/>
      <w:lvlText w:val="%1."/>
      <w:lvlJc w:val="left"/>
      <w:pPr>
        <w:ind w:left="735" w:hanging="375"/>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3"/>
    <w:lvlOverride w:ilvl="0">
      <w:startOverride w:val="9"/>
    </w:lvlOverride>
    <w:lvlOverride w:ilvl="1">
      <w:startOverride w:val="2"/>
    </w:lvlOverride>
  </w:num>
  <w:num w:numId="4">
    <w:abstractNumId w:val="3"/>
    <w:lvlOverride w:ilvl="0">
      <w:startOverride w:val="8"/>
    </w:lvlOverride>
    <w:lvlOverride w:ilvl="1">
      <w:startOverride w:val="18"/>
    </w:lvlOverride>
  </w:num>
  <w:num w:numId="5">
    <w:abstractNumId w:val="0"/>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lvlOverride w:ilvl="0">
      <w:startOverride w:val="7"/>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s Jakobson">
    <w15:presenceInfo w15:providerId="AD" w15:userId="S-1-5-21-3837660538-1575763218-1186048989-11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77F20"/>
    <w:rsid w:val="00017C0A"/>
    <w:rsid w:val="000339C8"/>
    <w:rsid w:val="000E0916"/>
    <w:rsid w:val="00133CB3"/>
    <w:rsid w:val="001470AE"/>
    <w:rsid w:val="00177508"/>
    <w:rsid w:val="00217DE1"/>
    <w:rsid w:val="0031445B"/>
    <w:rsid w:val="0033104A"/>
    <w:rsid w:val="003617FB"/>
    <w:rsid w:val="0040718B"/>
    <w:rsid w:val="004247E0"/>
    <w:rsid w:val="00472FF4"/>
    <w:rsid w:val="00481953"/>
    <w:rsid w:val="00494E5F"/>
    <w:rsid w:val="004B1D5A"/>
    <w:rsid w:val="004B52B8"/>
    <w:rsid w:val="00541D72"/>
    <w:rsid w:val="005559E8"/>
    <w:rsid w:val="005702BF"/>
    <w:rsid w:val="005F70ED"/>
    <w:rsid w:val="0060484C"/>
    <w:rsid w:val="006E1290"/>
    <w:rsid w:val="00720394"/>
    <w:rsid w:val="00784382"/>
    <w:rsid w:val="007D206E"/>
    <w:rsid w:val="007F4EDC"/>
    <w:rsid w:val="00811A3F"/>
    <w:rsid w:val="0086487E"/>
    <w:rsid w:val="008F2A99"/>
    <w:rsid w:val="00910451"/>
    <w:rsid w:val="00977F20"/>
    <w:rsid w:val="009D2605"/>
    <w:rsid w:val="009D60DF"/>
    <w:rsid w:val="00A536A9"/>
    <w:rsid w:val="00A81C99"/>
    <w:rsid w:val="00AD64E0"/>
    <w:rsid w:val="00B5701F"/>
    <w:rsid w:val="00B575B5"/>
    <w:rsid w:val="00BF61AF"/>
    <w:rsid w:val="00C36729"/>
    <w:rsid w:val="00C426C8"/>
    <w:rsid w:val="00C86CD1"/>
    <w:rsid w:val="00CD16A1"/>
    <w:rsid w:val="00CF3F23"/>
    <w:rsid w:val="00D02D73"/>
    <w:rsid w:val="00D4454A"/>
    <w:rsid w:val="00DC229E"/>
    <w:rsid w:val="00E0723B"/>
    <w:rsid w:val="00F107E0"/>
    <w:rsid w:val="00F24B58"/>
    <w:rsid w:val="00F679C1"/>
    <w:rsid w:val="00F93D3D"/>
    <w:rsid w:val="00FA1E93"/>
    <w:rsid w:val="00FC6C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F20"/>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atekst">
    <w:name w:val="Lisatekst"/>
    <w:basedOn w:val="BodyText"/>
    <w:link w:val="LisatekstChar"/>
    <w:uiPriority w:val="99"/>
    <w:rsid w:val="00977F20"/>
    <w:pPr>
      <w:numPr>
        <w:numId w:val="2"/>
      </w:numPr>
      <w:tabs>
        <w:tab w:val="left" w:pos="6521"/>
      </w:tabs>
      <w:spacing w:before="120" w:after="0"/>
    </w:pPr>
  </w:style>
  <w:style w:type="paragraph" w:customStyle="1" w:styleId="Pea">
    <w:name w:val="Pea"/>
    <w:basedOn w:val="BodyText"/>
    <w:uiPriority w:val="99"/>
    <w:rsid w:val="00977F20"/>
    <w:pPr>
      <w:numPr>
        <w:numId w:val="1"/>
      </w:numPr>
      <w:tabs>
        <w:tab w:val="left" w:pos="6521"/>
      </w:tabs>
      <w:spacing w:after="0"/>
      <w:ind w:left="-1134"/>
      <w:jc w:val="center"/>
    </w:pPr>
    <w:rPr>
      <w:sz w:val="28"/>
    </w:rPr>
  </w:style>
  <w:style w:type="paragraph" w:customStyle="1" w:styleId="Loetelu">
    <w:name w:val="Loetelu"/>
    <w:basedOn w:val="BodyText"/>
    <w:uiPriority w:val="99"/>
    <w:rsid w:val="00977F20"/>
    <w:pPr>
      <w:numPr>
        <w:ilvl w:val="1"/>
        <w:numId w:val="2"/>
      </w:numPr>
      <w:tabs>
        <w:tab w:val="left" w:pos="6521"/>
      </w:tabs>
      <w:spacing w:before="120" w:after="0"/>
    </w:pPr>
  </w:style>
  <w:style w:type="paragraph" w:customStyle="1" w:styleId="Bodyt">
    <w:name w:val="Bodyt"/>
    <w:basedOn w:val="BodyText"/>
    <w:uiPriority w:val="99"/>
    <w:rsid w:val="00977F20"/>
    <w:pPr>
      <w:tabs>
        <w:tab w:val="left" w:pos="6521"/>
      </w:tabs>
      <w:spacing w:after="0"/>
    </w:pPr>
  </w:style>
  <w:style w:type="paragraph" w:customStyle="1" w:styleId="Pealk1">
    <w:name w:val="Pealk1"/>
    <w:basedOn w:val="BodyText"/>
    <w:uiPriority w:val="99"/>
    <w:rsid w:val="00977F20"/>
    <w:pPr>
      <w:numPr>
        <w:ilvl w:val="1"/>
        <w:numId w:val="1"/>
      </w:numPr>
      <w:tabs>
        <w:tab w:val="left" w:pos="6521"/>
      </w:tabs>
      <w:spacing w:after="0"/>
      <w:jc w:val="left"/>
    </w:pPr>
  </w:style>
  <w:style w:type="paragraph" w:styleId="BalloonText">
    <w:name w:val="Balloon Text"/>
    <w:basedOn w:val="Normal"/>
    <w:link w:val="BalloonTextChar"/>
    <w:uiPriority w:val="99"/>
    <w:semiHidden/>
    <w:unhideWhenUsed/>
    <w:rsid w:val="00977F20"/>
    <w:rPr>
      <w:rFonts w:ascii="Tahoma" w:hAnsi="Tahoma" w:cs="Tahoma"/>
      <w:sz w:val="16"/>
      <w:szCs w:val="16"/>
    </w:rPr>
  </w:style>
  <w:style w:type="character" w:customStyle="1" w:styleId="BalloonTextChar">
    <w:name w:val="Balloon Text Char"/>
    <w:basedOn w:val="DefaultParagraphFont"/>
    <w:link w:val="BalloonText"/>
    <w:uiPriority w:val="99"/>
    <w:semiHidden/>
    <w:rsid w:val="00977F20"/>
    <w:rPr>
      <w:rFonts w:ascii="Tahoma" w:eastAsia="Times New Roman" w:hAnsi="Tahoma" w:cs="Tahoma"/>
      <w:sz w:val="16"/>
      <w:szCs w:val="16"/>
    </w:rPr>
  </w:style>
  <w:style w:type="paragraph" w:styleId="Caption">
    <w:name w:val="caption"/>
    <w:basedOn w:val="Normal"/>
    <w:next w:val="Normal"/>
    <w:uiPriority w:val="35"/>
    <w:unhideWhenUsed/>
    <w:qFormat/>
    <w:rsid w:val="00977F20"/>
    <w:rPr>
      <w:b/>
      <w:bCs/>
      <w:sz w:val="20"/>
    </w:rPr>
  </w:style>
  <w:style w:type="paragraph" w:styleId="BodyText">
    <w:name w:val="Body Text"/>
    <w:basedOn w:val="Normal"/>
    <w:link w:val="BodyTextChar"/>
    <w:uiPriority w:val="99"/>
    <w:semiHidden/>
    <w:unhideWhenUsed/>
    <w:rsid w:val="00977F20"/>
    <w:pPr>
      <w:spacing w:after="120"/>
    </w:pPr>
  </w:style>
  <w:style w:type="character" w:customStyle="1" w:styleId="BodyTextChar">
    <w:name w:val="Body Text Char"/>
    <w:basedOn w:val="DefaultParagraphFont"/>
    <w:link w:val="BodyText"/>
    <w:uiPriority w:val="99"/>
    <w:semiHidden/>
    <w:rsid w:val="00977F20"/>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77F20"/>
    <w:rPr>
      <w:sz w:val="16"/>
      <w:szCs w:val="16"/>
    </w:rPr>
  </w:style>
  <w:style w:type="paragraph" w:styleId="CommentText">
    <w:name w:val="annotation text"/>
    <w:basedOn w:val="Normal"/>
    <w:link w:val="CommentTextChar"/>
    <w:uiPriority w:val="99"/>
    <w:semiHidden/>
    <w:unhideWhenUsed/>
    <w:rsid w:val="00977F20"/>
    <w:rPr>
      <w:sz w:val="20"/>
    </w:rPr>
  </w:style>
  <w:style w:type="character" w:customStyle="1" w:styleId="CommentTextChar">
    <w:name w:val="Comment Text Char"/>
    <w:basedOn w:val="DefaultParagraphFont"/>
    <w:link w:val="CommentText"/>
    <w:uiPriority w:val="99"/>
    <w:semiHidden/>
    <w:rsid w:val="00977F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F20"/>
    <w:rPr>
      <w:b/>
      <w:bCs/>
    </w:rPr>
  </w:style>
  <w:style w:type="character" w:customStyle="1" w:styleId="CommentSubjectChar">
    <w:name w:val="Comment Subject Char"/>
    <w:basedOn w:val="CommentTextChar"/>
    <w:link w:val="CommentSubject"/>
    <w:uiPriority w:val="99"/>
    <w:semiHidden/>
    <w:rsid w:val="00977F20"/>
    <w:rPr>
      <w:rFonts w:ascii="Times New Roman" w:eastAsia="Times New Roman" w:hAnsi="Times New Roman" w:cs="Times New Roman"/>
      <w:b/>
      <w:bCs/>
      <w:sz w:val="20"/>
      <w:szCs w:val="20"/>
    </w:rPr>
  </w:style>
  <w:style w:type="character" w:customStyle="1" w:styleId="LisatekstChar">
    <w:name w:val="Lisatekst Char"/>
    <w:link w:val="Lisatekst"/>
    <w:uiPriority w:val="99"/>
    <w:locked/>
    <w:rsid w:val="00977F2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77F20"/>
    <w:rPr>
      <w:rFonts w:cs="Times New Roman"/>
      <w:color w:val="0000FF"/>
      <w:u w:val="single"/>
    </w:rPr>
  </w:style>
  <w:style w:type="paragraph" w:styleId="FootnoteText">
    <w:name w:val="footnote text"/>
    <w:basedOn w:val="Normal"/>
    <w:link w:val="FootnoteTextChar"/>
    <w:uiPriority w:val="99"/>
    <w:unhideWhenUsed/>
    <w:rsid w:val="00977F20"/>
    <w:rPr>
      <w:sz w:val="20"/>
    </w:rPr>
  </w:style>
  <w:style w:type="character" w:customStyle="1" w:styleId="FootnoteTextChar">
    <w:name w:val="Footnote Text Char"/>
    <w:basedOn w:val="DefaultParagraphFont"/>
    <w:link w:val="FootnoteText"/>
    <w:uiPriority w:val="99"/>
    <w:rsid w:val="00977F20"/>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977F20"/>
    <w:rPr>
      <w:rFonts w:cs="Times New Roman"/>
      <w:vertAlign w:val="superscript"/>
    </w:rPr>
  </w:style>
  <w:style w:type="table" w:styleId="TableGrid">
    <w:name w:val="Table Grid"/>
    <w:basedOn w:val="TableNormal"/>
    <w:uiPriority w:val="99"/>
    <w:rsid w:val="00977F20"/>
    <w:pPr>
      <w:spacing w:after="0" w:line="240" w:lineRule="auto"/>
    </w:pPr>
    <w:rPr>
      <w:rFonts w:ascii="Times New Roman" w:eastAsia="Times New Roman" w:hAnsi="Times New Roman" w:cs="Times New Roman"/>
      <w:sz w:val="20"/>
      <w:szCs w:val="20"/>
      <w:lang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7F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49F18-AD9A-422C-A961-0948F20C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Tervise Arengu Instituut</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kristins</dc:creator>
  <cp:lastModifiedBy>Tagli</cp:lastModifiedBy>
  <cp:revision>10</cp:revision>
  <dcterms:created xsi:type="dcterms:W3CDTF">2016-05-29T15:58:00Z</dcterms:created>
  <dcterms:modified xsi:type="dcterms:W3CDTF">2016-06-03T05:29:00Z</dcterms:modified>
</cp:coreProperties>
</file>